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C" w:rsidRDefault="00C3305C" w:rsidP="00C3305C">
      <w:pPr>
        <w:pStyle w:val="a3"/>
        <w:shd w:val="clear" w:color="auto" w:fill="FFFFFF"/>
        <w:tabs>
          <w:tab w:val="left" w:pos="1695"/>
          <w:tab w:val="center" w:pos="53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8"/>
          <w:szCs w:val="28"/>
        </w:rPr>
        <w:t xml:space="preserve">Программа наставничество «учитель – ученик» со </w:t>
      </w:r>
      <w:r w:rsidR="0034201B">
        <w:rPr>
          <w:b/>
          <w:sz w:val="28"/>
          <w:szCs w:val="28"/>
        </w:rPr>
        <w:t>сла</w:t>
      </w:r>
      <w:r w:rsidR="00146C89">
        <w:rPr>
          <w:b/>
          <w:sz w:val="28"/>
          <w:szCs w:val="28"/>
        </w:rPr>
        <w:t xml:space="preserve">боуспевающими учениками     1 «Б» класс МБОУ СОШ № 7 </w:t>
      </w:r>
      <w:proofErr w:type="gramStart"/>
      <w:r w:rsidR="00146C89">
        <w:rPr>
          <w:b/>
          <w:sz w:val="28"/>
          <w:szCs w:val="28"/>
        </w:rPr>
        <w:t>с</w:t>
      </w:r>
      <w:proofErr w:type="gramEnd"/>
      <w:r w:rsidR="00146C89">
        <w:rPr>
          <w:b/>
          <w:sz w:val="28"/>
          <w:szCs w:val="28"/>
        </w:rPr>
        <w:t>. Прохладное</w:t>
      </w:r>
      <w:r>
        <w:rPr>
          <w:b/>
          <w:sz w:val="20"/>
          <w:szCs w:val="20"/>
        </w:rPr>
        <w:tab/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</w:t>
      </w:r>
    </w:p>
    <w:p w:rsidR="005530D5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п</w:t>
      </w:r>
      <w:r w:rsidR="009E26D9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робелов у учащихся в </w:t>
      </w:r>
      <w:proofErr w:type="gramStart"/>
      <w:r w:rsidR="009E26D9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="009E26D9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литературному чтению,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и математике;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успешного индивидуального развития ребенка. 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9B0863" w:rsidRPr="00C3305C" w:rsidRDefault="00AC09F1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B0863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наиболее эффективного стимула познавательной деятельности;</w:t>
      </w:r>
    </w:p>
    <w:p w:rsidR="009B0863" w:rsidRPr="00C3305C" w:rsidRDefault="00AC09F1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B0863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природной любознательности;</w:t>
      </w:r>
    </w:p>
    <w:p w:rsidR="009B0863" w:rsidRPr="00C3305C" w:rsidRDefault="00AC09F1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530D5"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0863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максимально благожелательных отношений учителя и окружающих школьников к слабому ученику </w:t>
      </w:r>
    </w:p>
    <w:p w:rsidR="009B0863" w:rsidRPr="00C3305C" w:rsidRDefault="00AC09F1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</w:t>
      </w:r>
      <w:r w:rsidR="009B0863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совместный поиск форм работы, поля деятельности.</w:t>
      </w:r>
    </w:p>
    <w:p w:rsidR="00AC09F1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направлена на удовлетворение потребностей: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Учащихся: </w:t>
      </w:r>
    </w:p>
    <w:p w:rsidR="009B0863" w:rsidRPr="00C3305C" w:rsidRDefault="00AC09F1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знаний за </w:t>
      </w:r>
      <w:r w:rsidR="00146C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1</w:t>
      </w:r>
      <w:r w:rsidR="009B0863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получения знаний.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Родителей: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стабилизации отношений в семье: в смягчении конфликтных ситуаций в школе.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Школы: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технологии, используемые при работе: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образовательного процесса;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навыкам самообразовательной и поисковой деятельности;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диалоговая форма обучения;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формы;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карточки, творческие задания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групповую работу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проектную деятельность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устные и письменные опросы;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самостоятельные и проверочные работы;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тесты;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собеседования;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работы.</w:t>
      </w:r>
    </w:p>
    <w:p w:rsidR="009B0863" w:rsidRPr="00C3305C" w:rsidRDefault="009B0863" w:rsidP="009B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приоритет индивидуальности, самобытности, самооценки ребенка. </w:t>
      </w:r>
    </w:p>
    <w:p w:rsidR="00AC09F1" w:rsidRPr="00C3305C" w:rsidRDefault="009B0863" w:rsidP="009B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создание условий для реализации индивидуальных особенностей и возможностей личности; - выстраивания ребенком совместно с взрослыми 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пути развития. </w:t>
      </w:r>
    </w:p>
    <w:p w:rsidR="009B0863" w:rsidRPr="00C3305C" w:rsidRDefault="009B0863" w:rsidP="00AC09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 Указание типа задачи, правила, на которое опирается задание.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Дополнение к заданию (рисунок, схема, чертеж, инструкция и т. д.)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запись условия в виде значков, матриц, таблиц или словесно.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 указание алгоритма решения или выполнения.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 Указание аналогичной задачи, решенной раньше.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 Объяснение хода выполнения подобного задания.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   Предложение выполнить вспомогательное задание, наводящее на решение </w:t>
      </w:r>
      <w:proofErr w:type="gramStart"/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proofErr w:type="gramEnd"/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 Наведение на поиск решения определенной ассоциацией.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 Указание причинно-следственных связей, необходимых для решения задачи, выполнения задания. 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 Выдача ответа или результата выполнения задания.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 расчленение сложного задания на элементарные составные части.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 Постановка наводящих вопросов.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   Указание правил, на основании которых выполняется задание.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 Предупреждение о наиболее типичных ошибках, неправильных подходах при выполнении задания.</w:t>
      </w:r>
    </w:p>
    <w:p w:rsidR="009B0863" w:rsidRPr="00C3305C" w:rsidRDefault="009B0863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 Программирование дифференцирующих факторов в самих заданиях.</w:t>
      </w:r>
    </w:p>
    <w:p w:rsidR="00687E76" w:rsidRPr="00C3305C" w:rsidRDefault="00687E76" w:rsidP="00687E7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Индивидуальная работа на уроке</w:t>
      </w:r>
    </w:p>
    <w:p w:rsidR="00687E76" w:rsidRPr="00C3305C" w:rsidRDefault="00687E76" w:rsidP="0068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Специальные задания для индивидуальной работы в классе.</w:t>
      </w:r>
    </w:p>
    <w:p w:rsidR="00687E76" w:rsidRPr="00C3305C" w:rsidRDefault="00687E76" w:rsidP="0068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во временных микро группах по однородным пробелам.</w:t>
      </w:r>
    </w:p>
    <w:p w:rsidR="00687E76" w:rsidRPr="00C3305C" w:rsidRDefault="00687E76" w:rsidP="0068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687E76" w:rsidRPr="00C3305C" w:rsidRDefault="00687E76" w:rsidP="0068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Облегченные контрольные работы, с постепенным нарастанием сложности до среднего уровня</w:t>
      </w:r>
    </w:p>
    <w:p w:rsidR="00687E76" w:rsidRPr="00C3305C" w:rsidRDefault="00687E76" w:rsidP="0068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карточе</w:t>
      </w:r>
      <w:proofErr w:type="gramStart"/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подсказок, тренажеров.</w:t>
      </w:r>
    </w:p>
    <w:p w:rsidR="00687E76" w:rsidRPr="00C3305C" w:rsidRDefault="00687E76" w:rsidP="0068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Привлечение сильных учеников (в качестве консультантов).</w:t>
      </w:r>
    </w:p>
    <w:p w:rsidR="00DE1E98" w:rsidRPr="00C3305C" w:rsidRDefault="00DE1E98" w:rsidP="00AC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98" w:rsidRPr="00C3305C" w:rsidRDefault="00C3305C" w:rsidP="00C3305C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1E98"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  для работы со слабоуспевающими учащимися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Признаки отставания </w:t>
      </w:r>
      <w:r w:rsidRPr="00C33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</w:t>
      </w:r>
      <w:r w:rsidRPr="00C3305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начало неуспеваемости учащихся</w:t>
      </w:r>
      <w:r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1.Ученик не может сказать, в чем трудность задачи, наметить план ее решения, решить задачу самостоятельно, указать, что получено ново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 результате ее решения. Ученик не может ответить на вопросы по тексту, сказать, что нового он из него узнал. Эти признаки могут  быть обнаружены при решении задач, чтении текстов и слушании объяснения учителя.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2.Ученик не задает вопросов по существу </w:t>
      </w:r>
      <w:proofErr w:type="gramStart"/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</w:t>
      </w:r>
      <w:proofErr w:type="gramEnd"/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3.Ученик не активен и отвлекается в те моменты урока, когда идет поиск, требуется напряжение мысли, преодоление трудностей. Эти при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знаки могут быть замечены при решении задач, при восприятии объ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яснения учителя, в ситуации выбора по желанию задания для самостоятельной работы.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4.Ученик   не   реагирует   эмоционально   (мимикой   и   жестами)   на успехи и неудачи,  не может дать оценки своей работе, не контролирует себя.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 и ход работы. Эти признаки проявляются при выполнении уп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а также при выполнении действий в составе более сложной деятельности.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нятий. Эти признаки проявляются при постановке учащимся соответ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вопросов.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и на какие его действия надо обратить внимание в ходе обучения, с тем, чтобы предупредить развивающуюся неуспеваемость.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Основные способы обнаружения отставаний учащихся</w:t>
      </w:r>
      <w:r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1E98" w:rsidRPr="00C3305C" w:rsidRDefault="00DE1E98" w:rsidP="00E81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реакциями учащихся на трудности в работе, на ус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пехи и неудачи;</w:t>
      </w:r>
    </w:p>
    <w:p w:rsidR="00DE1E98" w:rsidRPr="00C3305C" w:rsidRDefault="00DE1E98" w:rsidP="00E81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DE1E98" w:rsidRPr="00C3305C" w:rsidRDefault="00DE1E98" w:rsidP="00E81C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мостоятельных работ учитель получает материал для </w:t>
      </w:r>
      <w:proofErr w:type="gramStart"/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суждения</w:t>
      </w:r>
      <w:proofErr w:type="gramEnd"/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 результатах деятельности, так и о ходе ее протекания. Он наблю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за работой учащихся, выслушивает и отвечает на их вопросы, иногда помогает.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признаки неуспеваемости учащихся</w:t>
      </w:r>
      <w:r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1E98" w:rsidRPr="00C3305C" w:rsidRDefault="00DE1E98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1.Наличие пробелов в фактических знаниях и специальных для данного предмета умениях, которые не позволяют охарактеризовать существен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элементы изучаемых понятий, законов, теорий, а также осуществить необходимые практические действия.</w:t>
      </w:r>
    </w:p>
    <w:p w:rsidR="00DE1E98" w:rsidRPr="00C3305C" w:rsidRDefault="00DE1E98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DE1E98" w:rsidRPr="00C3305C" w:rsidRDefault="00DE1E98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3.Недостаточный уровень развития и воспитанности личностных качеств, не позволяющий ученику проявлять самостоятельность, на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стойчивость, организованность и другие качества, необходимые для успешного учения.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Меры предупреждения неуспеваемости ученика</w:t>
      </w:r>
      <w:r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Всестороннее повышение эффективности каждого урока.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Формирование познавательного интереса к учению и положительных мотивов.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подход к учащемуся.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Специальная система домашних заданий.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Усиление работы с родителями.</w:t>
      </w:r>
    </w:p>
    <w:p w:rsidR="00DE1E98" w:rsidRPr="00C3305C" w:rsidRDefault="00DE1E98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Привлечение ученического актива к борьбе по повышению ответственности ученика за учение.</w:t>
      </w:r>
    </w:p>
    <w:p w:rsidR="00C3305C" w:rsidRDefault="00C3305C" w:rsidP="00E81C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63" w:rsidRPr="00C3305C" w:rsidRDefault="00C3305C" w:rsidP="00E81C6A">
      <w:pPr>
        <w:tabs>
          <w:tab w:val="left" w:pos="14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863"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работе со слабоуспевающими детьми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опросе слабоуспевающим школьника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дается примерный план ответа,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пользоваться планом, составленным 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дома, больше времени готовиться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ответу у доски, делать предварительные 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записи, пользоваться наглядными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пособиями и пр.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Ученикам задаются наводящие вопросы, помо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гающие последовательно излагать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опросе создаются специальные ситуации успеха.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Периодически проверяется усвоение матери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по темам уроков, на которых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отсутствовал по той или иной причине.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ходе опроса и при анализе его резул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ьтатов обеспечивается атмосфера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благожелательности.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процессе изучения нового материала вн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имание слабоуспевающих учеников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концентрируется на наиболее важных и с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ложных разделах изучаемой темы,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чаше обращается к ним с вопросами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выясняющими степень понимания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материала, привлекает их в качестве помощни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при показе опытов,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раскрывающих суть изучаемого, с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тимулирует вопросы учеников при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затруднениях в усвоении нового материала.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ходе самостоятельной работы на уроке сл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абоуспевающим школьникам даются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направленные на устранение ошибок, допус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каемых ими при ответах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письменных работах: отмечаются положи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моменты в их работе для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стимулирования новых усилий, отмечаются 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затруднения в работе и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способы их устранения, оказывае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помощь с одновременным раз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витием самостоятельности в учении.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организации домашней работы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слабоуспевающих школьников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подбираются задания по осознанию и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исправлению ошибок: проводится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инструктаж о порядке выполнени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домашних заданий, о возможных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затруднениях, предлагаются при необходимост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карточки-консультации, даются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повторению материала, который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 для изучения новой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 Объем домашних заданий рассчит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ывается так, чтобы не допустить 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перегрузки школьников.</w:t>
      </w:r>
    </w:p>
    <w:p w:rsidR="00AC09F1" w:rsidRPr="00C3305C" w:rsidRDefault="00AC09F1" w:rsidP="00E8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63" w:rsidRPr="00C3305C" w:rsidRDefault="009B0863" w:rsidP="00E8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 индивидуальной беседы родителей и учителя</w:t>
      </w:r>
    </w:p>
    <w:p w:rsidR="009B0863" w:rsidRPr="00C3305C" w:rsidRDefault="008B6DA9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Родительское собрание п</w:t>
      </w:r>
      <w:r w:rsidR="009B0863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одкрепляется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методическими рекомендациями  </w:t>
      </w:r>
      <w:r w:rsidR="009B0863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практикумом. Рекомендация методической  </w:t>
      </w:r>
      <w:r w:rsidR="00AC09F1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литературой  </w:t>
      </w:r>
      <w:r w:rsidR="009B0863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отдельным предметам.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3.Приглашение на уроки с целью определить интеллектуальный уровень ребёнка на фоне классного коллектива.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тетрадей</w:t>
      </w:r>
      <w:r w:rsidR="005530D5"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занятиям.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5.Обмен информацией между учителем и родителями об итогах практических заданий, на определённом этапе обучения. </w:t>
      </w:r>
    </w:p>
    <w:p w:rsidR="009B0863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6.Совместное выполнение произвольных заданий по предметам родителя и ученика.</w:t>
      </w:r>
    </w:p>
    <w:p w:rsidR="00DE1E98" w:rsidRPr="00C3305C" w:rsidRDefault="009B0863" w:rsidP="00E81C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Создание Папки -  Копилки, где накапливаются задания  для развития логического мышления    (задачи на смекалку, кроссворды, ребусы, перевёртыши, каверзные вопросы) </w:t>
      </w:r>
    </w:p>
    <w:p w:rsidR="009B0863" w:rsidRPr="00C3305C" w:rsidRDefault="009B0863" w:rsidP="00E8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со слабоуспевающими детьми:</w:t>
      </w:r>
    </w:p>
    <w:p w:rsidR="009B0863" w:rsidRPr="00C3305C" w:rsidRDefault="009B0863" w:rsidP="00E81C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учащихся со слабой успеваемостью.</w:t>
      </w:r>
    </w:p>
    <w:p w:rsidR="009B0863" w:rsidRPr="00C3305C" w:rsidRDefault="009B0863" w:rsidP="00E81C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 с детьми.</w:t>
      </w:r>
    </w:p>
    <w:p w:rsidR="009B0863" w:rsidRPr="00C3305C" w:rsidRDefault="009B0863" w:rsidP="00E81C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в течение учебного года.</w:t>
      </w:r>
    </w:p>
    <w:p w:rsidR="009B0863" w:rsidRPr="00C3305C" w:rsidRDefault="009B0863" w:rsidP="00E81C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работы. Анализ проделанной работы.</w:t>
      </w:r>
    </w:p>
    <w:p w:rsidR="008B6DA9" w:rsidRPr="00C3305C" w:rsidRDefault="008B6DA9" w:rsidP="00E81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Оказание помощи неуспевающему ученику на уроке</w:t>
      </w:r>
    </w:p>
    <w:tbl>
      <w:tblPr>
        <w:tblW w:w="10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8"/>
        <w:gridCol w:w="7944"/>
      </w:tblGrid>
      <w:tr w:rsidR="00DE1E98" w:rsidRPr="00C3305C" w:rsidTr="00174DF3">
        <w:trPr>
          <w:trHeight w:val="22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DE1E98" w:rsidRPr="00C3305C" w:rsidTr="00B7607A">
        <w:trPr>
          <w:trHeight w:val="161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</w:t>
            </w:r>
            <w:proofErr w:type="gramStart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подготовленностью учащихся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8B6DA9" w:rsidRPr="00C3305C" w:rsidRDefault="008B6DA9" w:rsidP="00E81C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8B6DA9" w:rsidRPr="00C3305C" w:rsidRDefault="008B6DA9" w:rsidP="00E81C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8B6DA9" w:rsidRPr="00C3305C" w:rsidRDefault="008B6DA9" w:rsidP="00E81C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8B6DA9" w:rsidRPr="00C3305C" w:rsidRDefault="008B6DA9" w:rsidP="00E81C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DE1E98" w:rsidRPr="00C3305C" w:rsidTr="00B7607A">
        <w:trPr>
          <w:trHeight w:val="155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изложении нового материала</w:t>
            </w:r>
          </w:p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поддержания интереса к усвоению темы</w:t>
            </w:r>
          </w:p>
          <w:p w:rsidR="008B6DA9" w:rsidRPr="00C3305C" w:rsidRDefault="008B6DA9" w:rsidP="00E81C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частое обращение к </w:t>
            </w:r>
            <w:proofErr w:type="gramStart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вопросами, выясняющими степень понимания ими учебного материала.</w:t>
            </w:r>
          </w:p>
          <w:p w:rsidR="008B6DA9" w:rsidRPr="00C3305C" w:rsidRDefault="008B6DA9" w:rsidP="00E81C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:rsidR="008B6DA9" w:rsidRPr="00C3305C" w:rsidRDefault="008B6DA9" w:rsidP="00E81C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DE1E98" w:rsidRPr="00C3305C" w:rsidTr="00B7607A">
        <w:trPr>
          <w:trHeight w:val="2262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8B6DA9" w:rsidRPr="00C3305C" w:rsidRDefault="008B6DA9" w:rsidP="00E81C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8B6DA9" w:rsidRPr="00C3305C" w:rsidRDefault="008B6DA9" w:rsidP="00E81C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8B6DA9" w:rsidRPr="00C3305C" w:rsidRDefault="008B6DA9" w:rsidP="00E81C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аналогичное задание, выполненное ранее.</w:t>
            </w:r>
          </w:p>
          <w:p w:rsidR="008B6DA9" w:rsidRPr="00C3305C" w:rsidRDefault="008B6DA9" w:rsidP="00E81C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8B6DA9" w:rsidRPr="00C3305C" w:rsidRDefault="008B6DA9" w:rsidP="00E81C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DE1E98" w:rsidRPr="00C3305C" w:rsidTr="00B7607A">
        <w:trPr>
          <w:trHeight w:val="1757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DF3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на уроке</w:t>
            </w:r>
          </w:p>
          <w:p w:rsidR="00174DF3" w:rsidRPr="00C3305C" w:rsidRDefault="00174DF3" w:rsidP="00E81C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DF3" w:rsidRPr="00C3305C" w:rsidRDefault="00174DF3" w:rsidP="00E81C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DA9" w:rsidRPr="00C3305C" w:rsidRDefault="008B6DA9" w:rsidP="00E81C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простых.</w:t>
            </w:r>
          </w:p>
          <w:p w:rsidR="008B6DA9" w:rsidRPr="00C3305C" w:rsidRDefault="008B6DA9" w:rsidP="00E81C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8B6DA9" w:rsidRPr="00C3305C" w:rsidRDefault="008B6DA9" w:rsidP="00E81C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8B6DA9" w:rsidRPr="00C3305C" w:rsidRDefault="008B6DA9" w:rsidP="00E81C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8B6DA9" w:rsidRPr="00C3305C" w:rsidRDefault="008B6DA9" w:rsidP="00E81C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тщательный </w:t>
            </w:r>
            <w:proofErr w:type="gramStart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8B6DA9" w:rsidRPr="00C3305C" w:rsidRDefault="008B6DA9" w:rsidP="00E81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Профилактика неуспеваемости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4"/>
        <w:gridCol w:w="8447"/>
      </w:tblGrid>
      <w:tr w:rsidR="00DE1E98" w:rsidRPr="00C3305C" w:rsidTr="005530D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DE1E98" w:rsidRPr="00C3305C" w:rsidTr="005530D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</w:t>
            </w:r>
            <w:proofErr w:type="gramStart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подготовленно</w:t>
            </w: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учащихся</w:t>
            </w:r>
          </w:p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  <w:r w:rsidRPr="00C33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1E98" w:rsidRPr="00C3305C" w:rsidTr="005530D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изложении нового  материала</w:t>
            </w:r>
          </w:p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DE1E98" w:rsidRPr="00C3305C" w:rsidTr="005530D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      </w:r>
          </w:p>
        </w:tc>
      </w:tr>
      <w:tr w:rsidR="00DE1E98" w:rsidRPr="00C3305C" w:rsidTr="005530D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DA9" w:rsidRPr="00C3305C" w:rsidRDefault="008B6DA9" w:rsidP="00E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</w:t>
            </w: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учителями класса, исключая перегрузку, особенно слабоуспевающих учеников.</w:t>
            </w:r>
          </w:p>
        </w:tc>
      </w:tr>
    </w:tbl>
    <w:p w:rsidR="00C34CFF" w:rsidRPr="00C3305C" w:rsidRDefault="00C34CFF" w:rsidP="00E8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863" w:rsidRPr="00C3305C" w:rsidRDefault="009B0863" w:rsidP="00E81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со слабоуспевающими </w:t>
      </w:r>
      <w:r w:rsidR="0014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учащимися  на 2024 – 2025</w:t>
      </w:r>
      <w:r w:rsidR="00174DF3"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79"/>
        <w:gridCol w:w="2409"/>
      </w:tblGrid>
      <w:tr w:rsidR="009B0863" w:rsidRPr="00C3305C" w:rsidTr="00C34CFF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17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17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9B0863" w:rsidRPr="00C3305C" w:rsidTr="00C34CFF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D5" w:rsidRPr="00C3305C" w:rsidRDefault="005530D5" w:rsidP="0055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B0863"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B0863" w:rsidRPr="00C33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контрольного среза знаний учащихся класса по основным разделам учебного материала предыдущих лет обучения.</w:t>
            </w:r>
            <w:r w:rsidR="009B0863"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0D5" w:rsidRPr="00C3305C" w:rsidRDefault="009B0863" w:rsidP="0055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9B0863" w:rsidRPr="00C3305C" w:rsidRDefault="009B0863" w:rsidP="0055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9B0863" w:rsidRPr="00C3305C" w:rsidRDefault="009B0863" w:rsidP="0055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17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B0863" w:rsidRPr="00C3305C" w:rsidTr="00C34CFF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 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17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B0863" w:rsidRPr="00C3305C" w:rsidTr="00C34CFF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Составление индивидуального плана работы по ликвидации пробелов в знаниях отстающ</w:t>
            </w:r>
            <w:r w:rsidR="00F41466"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ученика на текущую четверть, год.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9B0863" w:rsidRPr="00C3305C" w:rsidTr="00C34CFF">
        <w:trPr>
          <w:trHeight w:val="908"/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</w:t>
            </w:r>
            <w:r w:rsidRPr="00C33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включать посильные индивидуальные задания слабоуспевающему ученику, фиксировать это в плане урока,</w:t>
            </w:r>
            <w:r w:rsidR="00C34CFF" w:rsidRPr="00C33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3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чтобы не забыть.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9B0863" w:rsidRPr="00C3305C" w:rsidTr="00C34CFF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C33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  класса</w:t>
            </w: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Лучше бы вести тематический учет знаний по предмету детей всего класса. </w:t>
            </w:r>
            <w:r w:rsidRPr="00C33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здорово помогает в работе.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0863" w:rsidRPr="00C3305C" w:rsidTr="00C34CFF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33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63" w:rsidRPr="00C3305C" w:rsidRDefault="009B0863" w:rsidP="009B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A806A3" w:rsidRPr="00C3305C" w:rsidRDefault="00A806A3" w:rsidP="00A80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A3" w:rsidRPr="00C3305C" w:rsidRDefault="00A806A3" w:rsidP="00E8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характеристика слабоуспевающих детей </w:t>
      </w:r>
    </w:p>
    <w:p w:rsidR="0034201B" w:rsidRDefault="00A806A3" w:rsidP="00E81C6A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C3305C">
        <w:rPr>
          <w:rFonts w:ascii="Times New Roman" w:hAnsi="Times New Roman" w:cs="Times New Roman"/>
          <w:sz w:val="24"/>
          <w:szCs w:val="24"/>
        </w:rPr>
        <w:t>1.</w:t>
      </w:r>
      <w:r w:rsidR="00146C89">
        <w:rPr>
          <w:rFonts w:ascii="Times New Roman" w:hAnsi="Times New Roman" w:cs="Times New Roman"/>
          <w:sz w:val="24"/>
          <w:szCs w:val="24"/>
        </w:rPr>
        <w:t xml:space="preserve">Соловьев Артем, </w:t>
      </w:r>
      <w:proofErr w:type="spellStart"/>
      <w:r w:rsidR="00146C89">
        <w:rPr>
          <w:rFonts w:ascii="Times New Roman" w:hAnsi="Times New Roman" w:cs="Times New Roman"/>
          <w:sz w:val="24"/>
          <w:szCs w:val="24"/>
        </w:rPr>
        <w:t>Римар</w:t>
      </w:r>
      <w:proofErr w:type="spellEnd"/>
      <w:r w:rsidR="00146C89">
        <w:rPr>
          <w:rFonts w:ascii="Times New Roman" w:hAnsi="Times New Roman" w:cs="Times New Roman"/>
          <w:sz w:val="24"/>
          <w:szCs w:val="24"/>
        </w:rPr>
        <w:t xml:space="preserve"> Миша, </w:t>
      </w:r>
      <w:proofErr w:type="spellStart"/>
      <w:r w:rsidR="00146C89">
        <w:rPr>
          <w:rFonts w:ascii="Times New Roman" w:hAnsi="Times New Roman" w:cs="Times New Roman"/>
          <w:sz w:val="24"/>
          <w:szCs w:val="24"/>
        </w:rPr>
        <w:t>Гилязова</w:t>
      </w:r>
      <w:proofErr w:type="spellEnd"/>
      <w:r w:rsidR="00146C89"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 w:rsidR="00146C89">
        <w:rPr>
          <w:rFonts w:ascii="Times New Roman" w:hAnsi="Times New Roman" w:cs="Times New Roman"/>
          <w:sz w:val="24"/>
          <w:szCs w:val="24"/>
        </w:rPr>
        <w:t>Лапшаков</w:t>
      </w:r>
      <w:proofErr w:type="spellEnd"/>
      <w:r w:rsidR="00146C89">
        <w:rPr>
          <w:rFonts w:ascii="Times New Roman" w:hAnsi="Times New Roman" w:cs="Times New Roman"/>
          <w:sz w:val="24"/>
          <w:szCs w:val="24"/>
        </w:rPr>
        <w:t xml:space="preserve"> Даниил, </w:t>
      </w:r>
      <w:r w:rsidRPr="00C3305C">
        <w:rPr>
          <w:rFonts w:ascii="Times New Roman" w:hAnsi="Times New Roman" w:cs="Times New Roman"/>
          <w:sz w:val="24"/>
          <w:szCs w:val="24"/>
        </w:rPr>
        <w:t>– низкая</w:t>
      </w:r>
      <w:r w:rsidR="0034201B">
        <w:rPr>
          <w:rFonts w:ascii="Times New Roman" w:hAnsi="Times New Roman" w:cs="Times New Roman"/>
          <w:sz w:val="24"/>
          <w:szCs w:val="24"/>
        </w:rPr>
        <w:t xml:space="preserve"> мотивация, не умеют читать</w:t>
      </w:r>
      <w:r w:rsidR="005530D5" w:rsidRPr="00C3305C">
        <w:rPr>
          <w:rFonts w:ascii="Times New Roman" w:hAnsi="Times New Roman" w:cs="Times New Roman"/>
          <w:sz w:val="24"/>
          <w:szCs w:val="24"/>
        </w:rPr>
        <w:t>,</w:t>
      </w:r>
      <w:r w:rsidR="0034201B">
        <w:rPr>
          <w:rFonts w:ascii="Times New Roman" w:hAnsi="Times New Roman" w:cs="Times New Roman"/>
          <w:sz w:val="24"/>
          <w:szCs w:val="24"/>
        </w:rPr>
        <w:t xml:space="preserve"> но знают некоторые буквы, слабые навыки</w:t>
      </w:r>
      <w:r w:rsidR="005530D5" w:rsidRPr="00C3305C">
        <w:rPr>
          <w:rFonts w:ascii="Times New Roman" w:hAnsi="Times New Roman" w:cs="Times New Roman"/>
          <w:sz w:val="24"/>
          <w:szCs w:val="24"/>
        </w:rPr>
        <w:t xml:space="preserve"> </w:t>
      </w:r>
      <w:r w:rsidRPr="00C3305C">
        <w:rPr>
          <w:rFonts w:ascii="Times New Roman" w:hAnsi="Times New Roman" w:cs="Times New Roman"/>
          <w:sz w:val="24"/>
          <w:szCs w:val="24"/>
        </w:rPr>
        <w:t>письма и счёта, отсутствие навыков самостоятельности в работе, недостаточная домашняя подгот</w:t>
      </w:r>
      <w:r w:rsidR="00C3305C">
        <w:rPr>
          <w:rFonts w:ascii="Times New Roman" w:hAnsi="Times New Roman" w:cs="Times New Roman"/>
          <w:sz w:val="24"/>
          <w:szCs w:val="24"/>
        </w:rPr>
        <w:t>овка, маленький словарный запас</w:t>
      </w:r>
      <w:r w:rsidR="00146C89">
        <w:rPr>
          <w:rFonts w:ascii="Times New Roman" w:hAnsi="Times New Roman" w:cs="Times New Roman"/>
          <w:sz w:val="24"/>
          <w:szCs w:val="24"/>
        </w:rPr>
        <w:t>.</w:t>
      </w:r>
      <w:r w:rsidRPr="00C3305C"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</w:p>
    <w:p w:rsidR="00A806A3" w:rsidRPr="00C3305C" w:rsidRDefault="00A806A3" w:rsidP="00E81C6A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C3305C">
        <w:rPr>
          <w:rStyle w:val="c0"/>
          <w:rFonts w:ascii="Times New Roman" w:hAnsi="Times New Roman" w:cs="Times New Roman"/>
          <w:sz w:val="24"/>
          <w:szCs w:val="24"/>
        </w:rPr>
        <w:t xml:space="preserve">Эти дети требует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перейти в разряд </w:t>
      </w:r>
      <w:proofErr w:type="gramStart"/>
      <w:r w:rsidRPr="00C3305C">
        <w:rPr>
          <w:rStyle w:val="c0"/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C3305C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A806A3" w:rsidRPr="00C3305C" w:rsidRDefault="00A806A3" w:rsidP="00E81C6A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C3305C">
        <w:rPr>
          <w:rStyle w:val="c0"/>
          <w:rFonts w:ascii="Times New Roman" w:hAnsi="Times New Roman" w:cs="Times New Roman"/>
          <w:sz w:val="24"/>
          <w:szCs w:val="24"/>
        </w:rPr>
        <w:t xml:space="preserve">          Поэтому, этим учащимся необходимо большее количество времени на отработку навыка,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в которых заключена продуманная система помощи ребёнку, заключающая в серии «подсказок», необходимых для успешного обучения.</w:t>
      </w:r>
    </w:p>
    <w:p w:rsidR="00A806A3" w:rsidRPr="00C3305C" w:rsidRDefault="00A806A3" w:rsidP="00E81C6A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C3305C">
        <w:rPr>
          <w:rStyle w:val="c0"/>
          <w:rFonts w:ascii="Times New Roman" w:hAnsi="Times New Roman" w:cs="Times New Roman"/>
          <w:sz w:val="24"/>
          <w:szCs w:val="24"/>
        </w:rPr>
        <w:t xml:space="preserve">          На индивидуальных занятиях ученики будут работать  под руководством учителя, который направляет их работу, уточняет формулировки, помогает понять условия заданий, осуществляет </w:t>
      </w:r>
      <w:proofErr w:type="gramStart"/>
      <w:r w:rsidRPr="00C3305C">
        <w:rPr>
          <w:rStyle w:val="c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305C">
        <w:rPr>
          <w:rStyle w:val="c0"/>
          <w:rFonts w:ascii="Times New Roman" w:hAnsi="Times New Roman" w:cs="Times New Roman"/>
          <w:sz w:val="24"/>
          <w:szCs w:val="24"/>
        </w:rPr>
        <w:t xml:space="preserve"> правильностью выполнения.</w:t>
      </w:r>
    </w:p>
    <w:p w:rsidR="00F06B9A" w:rsidRDefault="00A806A3" w:rsidP="00F06B9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C3305C">
        <w:rPr>
          <w:rStyle w:val="c0"/>
          <w:rFonts w:ascii="Times New Roman" w:hAnsi="Times New Roman" w:cs="Times New Roman"/>
          <w:sz w:val="24"/>
          <w:szCs w:val="24"/>
        </w:rPr>
        <w:t xml:space="preserve">      </w:t>
      </w:r>
      <w:r w:rsidR="00F06B9A" w:rsidRPr="002053FF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="00F06B9A" w:rsidRPr="002053F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="00F06B9A" w:rsidRPr="002053F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06B9A" w:rsidRPr="002053FF" w:rsidRDefault="00F06B9A" w:rsidP="00F06B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РУССКИЙ ЯЗЫК: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F06B9A" w:rsidRDefault="00F06B9A" w:rsidP="00F06B9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lastRenderedPageBreak/>
        <w:t>различать ударные и безударные гласные звуки;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053FF">
        <w:rPr>
          <w:rFonts w:ascii="Times New Roman" w:hAnsi="Times New Roman"/>
          <w:color w:val="000000"/>
          <w:sz w:val="28"/>
        </w:rPr>
        <w:t>жи</w:t>
      </w:r>
      <w:proofErr w:type="spellEnd"/>
      <w:r w:rsidRPr="002053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53FF">
        <w:rPr>
          <w:rFonts w:ascii="Times New Roman" w:hAnsi="Times New Roman"/>
          <w:color w:val="000000"/>
          <w:sz w:val="28"/>
        </w:rPr>
        <w:t>ши</w:t>
      </w:r>
      <w:proofErr w:type="spellEnd"/>
      <w:r w:rsidRPr="002053FF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2053FF">
        <w:rPr>
          <w:rFonts w:ascii="Times New Roman" w:hAnsi="Times New Roman"/>
          <w:color w:val="000000"/>
          <w:sz w:val="28"/>
        </w:rPr>
        <w:t>ча</w:t>
      </w:r>
      <w:proofErr w:type="spellEnd"/>
      <w:r w:rsidRPr="002053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53FF">
        <w:rPr>
          <w:rFonts w:ascii="Times New Roman" w:hAnsi="Times New Roman"/>
          <w:color w:val="000000"/>
          <w:sz w:val="28"/>
        </w:rPr>
        <w:t>ща</w:t>
      </w:r>
      <w:proofErr w:type="spellEnd"/>
      <w:r w:rsidRPr="002053FF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2053FF">
        <w:rPr>
          <w:rFonts w:ascii="Times New Roman" w:hAnsi="Times New Roman"/>
          <w:color w:val="000000"/>
          <w:sz w:val="28"/>
        </w:rPr>
        <w:t>щу</w:t>
      </w:r>
      <w:proofErr w:type="spellEnd"/>
      <w:r w:rsidRPr="002053FF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06B9A" w:rsidRDefault="00F06B9A" w:rsidP="00F06B9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F06B9A" w:rsidRPr="002053FF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F06B9A" w:rsidRPr="00F06B9A" w:rsidRDefault="00F06B9A" w:rsidP="00F06B9A">
      <w:pPr>
        <w:numPr>
          <w:ilvl w:val="0"/>
          <w:numId w:val="25"/>
        </w:numPr>
        <w:spacing w:after="0" w:line="264" w:lineRule="auto"/>
        <w:jc w:val="both"/>
      </w:pPr>
      <w:r w:rsidRPr="002053FF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EC6D35" w:rsidRDefault="00EC6D35" w:rsidP="00F06B9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ЛИТЕРАТУРНОЕ ЧТЕНИЕ: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lastRenderedPageBreak/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F60968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F60968">
        <w:rPr>
          <w:rFonts w:ascii="Times New Roman" w:hAnsi="Times New Roman"/>
          <w:color w:val="000000"/>
          <w:sz w:val="28"/>
        </w:rPr>
        <w:t>) и стихотворную речь;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6096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60968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D94BC2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94BC2" w:rsidRPr="00F60968" w:rsidRDefault="00D94BC2" w:rsidP="00D94BC2">
      <w:pPr>
        <w:numPr>
          <w:ilvl w:val="0"/>
          <w:numId w:val="26"/>
        </w:numPr>
        <w:spacing w:after="0" w:line="264" w:lineRule="auto"/>
        <w:jc w:val="both"/>
      </w:pPr>
      <w:r w:rsidRPr="00F60968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06B9A" w:rsidRPr="002053FF" w:rsidRDefault="00F06B9A" w:rsidP="00F06B9A">
      <w:pPr>
        <w:spacing w:after="0" w:line="264" w:lineRule="auto"/>
        <w:ind w:left="600"/>
        <w:jc w:val="both"/>
      </w:pPr>
      <w:r>
        <w:rPr>
          <w:rFonts w:ascii="Times New Roman" w:hAnsi="Times New Roman"/>
          <w:color w:val="000000"/>
          <w:sz w:val="28"/>
        </w:rPr>
        <w:t>МАТЕМАТИКА: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proofErr w:type="gramStart"/>
      <w:r w:rsidRPr="00F06B9A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F06B9A">
        <w:rPr>
          <w:rFonts w:ascii="Calibri" w:hAnsi="Calibri"/>
          <w:color w:val="000000"/>
          <w:sz w:val="28"/>
        </w:rPr>
        <w:t xml:space="preserve">– </w:t>
      </w:r>
      <w:r w:rsidRPr="00F06B9A">
        <w:rPr>
          <w:rFonts w:ascii="Times New Roman" w:hAnsi="Times New Roman"/>
          <w:color w:val="000000"/>
          <w:sz w:val="28"/>
        </w:rPr>
        <w:t>короче», «выше</w:t>
      </w:r>
      <w:r w:rsidRPr="00F06B9A">
        <w:rPr>
          <w:rFonts w:ascii="Times New Roman" w:hAnsi="Times New Roman"/>
          <w:color w:val="333333"/>
          <w:sz w:val="28"/>
        </w:rPr>
        <w:t xml:space="preserve"> – </w:t>
      </w:r>
      <w:r w:rsidRPr="00F06B9A">
        <w:rPr>
          <w:rFonts w:ascii="Times New Roman" w:hAnsi="Times New Roman"/>
          <w:color w:val="000000"/>
          <w:sz w:val="28"/>
        </w:rPr>
        <w:t>ниже», «шире</w:t>
      </w:r>
      <w:r w:rsidRPr="00F06B9A">
        <w:rPr>
          <w:rFonts w:ascii="Times New Roman" w:hAnsi="Times New Roman"/>
          <w:color w:val="333333"/>
          <w:sz w:val="28"/>
        </w:rPr>
        <w:t xml:space="preserve"> – </w:t>
      </w:r>
      <w:r w:rsidRPr="00F06B9A">
        <w:rPr>
          <w:rFonts w:ascii="Times New Roman" w:hAnsi="Times New Roman"/>
          <w:color w:val="000000"/>
          <w:sz w:val="28"/>
        </w:rPr>
        <w:t>уже»;</w:t>
      </w:r>
      <w:proofErr w:type="gramEnd"/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 xml:space="preserve">измерять длину отрезка (в </w:t>
      </w:r>
      <w:proofErr w:type="gramStart"/>
      <w:r w:rsidRPr="00F06B9A">
        <w:rPr>
          <w:rFonts w:ascii="Times New Roman" w:hAnsi="Times New Roman"/>
          <w:color w:val="000000"/>
          <w:sz w:val="28"/>
        </w:rPr>
        <w:t>см</w:t>
      </w:r>
      <w:proofErr w:type="gramEnd"/>
      <w:r w:rsidRPr="00F06B9A">
        <w:rPr>
          <w:rFonts w:ascii="Times New Roman" w:hAnsi="Times New Roman"/>
          <w:color w:val="000000"/>
          <w:sz w:val="28"/>
        </w:rPr>
        <w:t>), чертить отрезок заданной длины;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lastRenderedPageBreak/>
        <w:t>различать число и цифру;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F06B9A">
        <w:rPr>
          <w:rFonts w:ascii="Times New Roman" w:hAnsi="Times New Roman"/>
          <w:color w:val="333333"/>
          <w:sz w:val="28"/>
        </w:rPr>
        <w:t xml:space="preserve"> – </w:t>
      </w:r>
      <w:r w:rsidRPr="00F06B9A">
        <w:rPr>
          <w:rFonts w:ascii="Times New Roman" w:hAnsi="Times New Roman"/>
          <w:color w:val="000000"/>
          <w:sz w:val="28"/>
        </w:rPr>
        <w:t>справа», «спереди</w:t>
      </w:r>
      <w:r w:rsidRPr="00F06B9A">
        <w:rPr>
          <w:rFonts w:ascii="Times New Roman" w:hAnsi="Times New Roman"/>
          <w:color w:val="333333"/>
          <w:sz w:val="28"/>
        </w:rPr>
        <w:t xml:space="preserve"> – </w:t>
      </w:r>
      <w:r w:rsidRPr="00F06B9A">
        <w:rPr>
          <w:rFonts w:ascii="Times New Roman" w:hAnsi="Times New Roman"/>
          <w:color w:val="000000"/>
          <w:sz w:val="28"/>
        </w:rPr>
        <w:t xml:space="preserve">сзади», </w:t>
      </w:r>
      <w:r w:rsidRPr="00F06B9A">
        <w:rPr>
          <w:rFonts w:ascii="Times New Roman" w:hAnsi="Times New Roman"/>
          <w:color w:val="333333"/>
          <w:sz w:val="28"/>
        </w:rPr>
        <w:t>«</w:t>
      </w:r>
      <w:r w:rsidRPr="00F06B9A">
        <w:rPr>
          <w:rFonts w:ascii="Times New Roman" w:hAnsi="Times New Roman"/>
          <w:color w:val="000000"/>
          <w:sz w:val="28"/>
        </w:rPr>
        <w:t>между</w:t>
      </w:r>
      <w:r w:rsidRPr="00F06B9A">
        <w:rPr>
          <w:rFonts w:ascii="Times New Roman" w:hAnsi="Times New Roman"/>
          <w:color w:val="333333"/>
          <w:sz w:val="28"/>
        </w:rPr>
        <w:t>»</w:t>
      </w:r>
      <w:r w:rsidRPr="00F06B9A">
        <w:rPr>
          <w:rFonts w:ascii="Times New Roman" w:hAnsi="Times New Roman"/>
          <w:color w:val="000000"/>
          <w:sz w:val="28"/>
        </w:rPr>
        <w:t>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F06B9A" w:rsidRPr="007979AF" w:rsidRDefault="00F06B9A" w:rsidP="00F06B9A">
      <w:pPr>
        <w:pStyle w:val="a9"/>
        <w:numPr>
          <w:ilvl w:val="0"/>
          <w:numId w:val="25"/>
        </w:numPr>
        <w:spacing w:after="0" w:line="264" w:lineRule="auto"/>
        <w:jc w:val="both"/>
      </w:pPr>
      <w:r w:rsidRPr="00F06B9A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F06B9A" w:rsidRPr="002053FF" w:rsidRDefault="00F06B9A" w:rsidP="00F06B9A">
      <w:pPr>
        <w:spacing w:after="0" w:line="264" w:lineRule="auto"/>
        <w:ind w:left="120"/>
        <w:jc w:val="both"/>
      </w:pPr>
    </w:p>
    <w:p w:rsidR="009E26D9" w:rsidRPr="00C3305C" w:rsidRDefault="00A806A3" w:rsidP="00E81C6A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C3305C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</w:p>
    <w:p w:rsidR="009E26D9" w:rsidRPr="00C3305C" w:rsidRDefault="009E26D9" w:rsidP="00E81C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индивидуальных занятий</w:t>
      </w:r>
    </w:p>
    <w:p w:rsidR="009E26D9" w:rsidRPr="00C3305C" w:rsidRDefault="00146C89" w:rsidP="009E2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2024 - 2025</w:t>
      </w:r>
      <w:r w:rsidR="009E26D9"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6C0572" w:rsidRPr="00C3305C" w:rsidRDefault="006C0572" w:rsidP="00CB6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математика.</w:t>
      </w:r>
    </w:p>
    <w:tbl>
      <w:tblPr>
        <w:tblW w:w="4952" w:type="pct"/>
        <w:tblBorders>
          <w:bottom w:val="single" w:sz="4" w:space="0" w:color="EDEDE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0"/>
        <w:gridCol w:w="2126"/>
        <w:gridCol w:w="2552"/>
      </w:tblGrid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9E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9E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51F2" w:rsidRPr="00C3305C" w:rsidRDefault="00FD51F2" w:rsidP="009E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F2" w:rsidRPr="00C3305C" w:rsidRDefault="00FD51F2" w:rsidP="00F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1.Сложение и вычитание чисел в пределах</w:t>
            </w:r>
            <w:r w:rsidR="00F0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06B9A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</w:t>
            </w:r>
            <w:r w:rsidR="00EA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EA4BDD">
            <w:pPr>
              <w:pStyle w:val="a3"/>
            </w:pPr>
            <w:r w:rsidRPr="00C3305C">
              <w:t>Задания с выбором ответа.</w:t>
            </w:r>
          </w:p>
          <w:p w:rsidR="00FD51F2" w:rsidRPr="00C3305C" w:rsidRDefault="00FD51F2" w:rsidP="00EA4BDD">
            <w:pPr>
              <w:pStyle w:val="a3"/>
            </w:pPr>
            <w:r w:rsidRPr="00C3305C">
              <w:t>Деформированные задания.</w:t>
            </w:r>
          </w:p>
          <w:p w:rsidR="00FD51F2" w:rsidRPr="00C3305C" w:rsidRDefault="00FD51F2" w:rsidP="00EA4BDD">
            <w:pPr>
              <w:pStyle w:val="a3"/>
            </w:pPr>
            <w:r w:rsidRPr="00C3305C">
              <w:t>Тест</w:t>
            </w:r>
            <w:proofErr w:type="gramStart"/>
            <w:r w:rsidRPr="00C3305C">
              <w:t>ы-</w:t>
            </w:r>
            <w:proofErr w:type="gramEnd"/>
            <w:r w:rsidRPr="00C3305C">
              <w:t xml:space="preserve"> тренажеры.</w:t>
            </w:r>
          </w:p>
          <w:p w:rsidR="00FD51F2" w:rsidRPr="00C3305C" w:rsidRDefault="00FD51F2" w:rsidP="00EA4BDD">
            <w:pPr>
              <w:pStyle w:val="a3"/>
            </w:pPr>
            <w:r w:rsidRPr="00C3305C">
              <w:t>Творческие задания.</w:t>
            </w:r>
          </w:p>
          <w:p w:rsidR="00FD51F2" w:rsidRPr="00C3305C" w:rsidRDefault="00FD51F2" w:rsidP="00EA4BDD">
            <w:pPr>
              <w:pStyle w:val="a3"/>
            </w:pPr>
            <w:r w:rsidRPr="00C3305C">
              <w:t>Карточки-информаторы” - памятки электронных тренажёров</w:t>
            </w:r>
          </w:p>
          <w:p w:rsidR="00FD51F2" w:rsidRPr="00C3305C" w:rsidRDefault="00FD51F2" w:rsidP="00EA4BDD">
            <w:pPr>
              <w:pStyle w:val="a3"/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F06B9A" w:rsidRDefault="00FD51F2" w:rsidP="00F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0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Длина</w:t>
            </w:r>
            <w:proofErr w:type="spellEnd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Измерение</w:t>
            </w:r>
            <w:proofErr w:type="spellEnd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длины</w:t>
            </w:r>
            <w:proofErr w:type="spellEnd"/>
            <w:r w:rsidR="00F06B9A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06B9A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</w:t>
            </w:r>
            <w:r w:rsidR="00EA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F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0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Пространственные</w:t>
            </w:r>
            <w:proofErr w:type="spellEnd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A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06B9A" w:rsidRPr="00C3305C" w:rsidRDefault="00FD51F2" w:rsidP="00F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0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фигуры</w:t>
            </w:r>
            <w:proofErr w:type="spellEnd"/>
          </w:p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F0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A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F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0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объекта</w:t>
            </w:r>
            <w:proofErr w:type="spellEnd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группы</w:t>
            </w:r>
            <w:proofErr w:type="spellEnd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06B9A" w:rsidRPr="00F06B9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объектов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A4BDD" w:rsidP="00CB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CB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F2" w:rsidRPr="00C3305C" w:rsidRDefault="00EA4BDD" w:rsidP="00EA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A4B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Сложение и вычитание в пределах 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A4BDD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EA4BDD">
        <w:tc>
          <w:tcPr>
            <w:tcW w:w="60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51F2" w:rsidRPr="00C3305C" w:rsidRDefault="00FD51F2" w:rsidP="006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07A" w:rsidRPr="00C3305C" w:rsidRDefault="00B7607A" w:rsidP="00B7607A">
      <w:pPr>
        <w:spacing w:after="2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DD" w:rsidRDefault="00EA4BDD" w:rsidP="009E2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BC2" w:rsidRDefault="00D94BC2" w:rsidP="009E2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BC2" w:rsidRDefault="00D94BC2" w:rsidP="009E2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6D9" w:rsidRPr="00C3305C" w:rsidRDefault="009E26D9" w:rsidP="009E2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индивидуальных занятий</w:t>
      </w:r>
    </w:p>
    <w:p w:rsidR="009E26D9" w:rsidRPr="00C3305C" w:rsidRDefault="00E81C6A" w:rsidP="009E2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46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="009E26D9" w:rsidRPr="00C3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6C0572" w:rsidRPr="00C3305C" w:rsidRDefault="006C0572" w:rsidP="00CB6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язык.</w:t>
      </w:r>
      <w:r w:rsidR="00CA5531">
        <w:rPr>
          <w:rFonts w:ascii="Times New Roman" w:eastAsia="Times New Roman" w:hAnsi="Times New Roman" w:cs="Times New Roman"/>
          <w:sz w:val="24"/>
          <w:szCs w:val="24"/>
          <w:lang w:eastAsia="ru-RU"/>
        </w:rPr>
        <w:t>/ Литературное чтение</w:t>
      </w:r>
    </w:p>
    <w:tbl>
      <w:tblPr>
        <w:tblW w:w="4952" w:type="pct"/>
        <w:tblBorders>
          <w:bottom w:val="single" w:sz="4" w:space="0" w:color="EDEDE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0"/>
        <w:gridCol w:w="2126"/>
        <w:gridCol w:w="2552"/>
      </w:tblGrid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9E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9E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51F2" w:rsidRPr="00C3305C" w:rsidRDefault="00FD51F2" w:rsidP="009E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CA5531" w:rsidRDefault="00FD51F2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A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текстов по тематическим картинкам.</w:t>
            </w:r>
          </w:p>
          <w:p w:rsidR="00CA5531" w:rsidRPr="00C3305C" w:rsidRDefault="00CA5531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Отработка написания элементов букв.</w:t>
            </w:r>
          </w:p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CA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FD51F2">
            <w:pPr>
              <w:pStyle w:val="a3"/>
              <w:jc w:val="center"/>
            </w:pPr>
            <w:r w:rsidRPr="00C3305C">
              <w:t xml:space="preserve">Задания с выбором </w:t>
            </w:r>
            <w:r w:rsidRPr="00C3305C">
              <w:lastRenderedPageBreak/>
              <w:t>ответа.</w:t>
            </w:r>
          </w:p>
          <w:p w:rsidR="00FD51F2" w:rsidRPr="00C3305C" w:rsidRDefault="00FD51F2" w:rsidP="00FD51F2">
            <w:pPr>
              <w:pStyle w:val="a3"/>
              <w:jc w:val="center"/>
            </w:pPr>
            <w:r w:rsidRPr="00C3305C">
              <w:t>Деформированные задания.</w:t>
            </w:r>
          </w:p>
          <w:p w:rsidR="00FD51F2" w:rsidRPr="00C3305C" w:rsidRDefault="00FD51F2" w:rsidP="00FD51F2">
            <w:pPr>
              <w:pStyle w:val="a3"/>
              <w:jc w:val="center"/>
            </w:pPr>
            <w:r w:rsidRPr="00C3305C">
              <w:t>Тест</w:t>
            </w:r>
            <w:proofErr w:type="gramStart"/>
            <w:r w:rsidRPr="00C3305C">
              <w:t>ы-</w:t>
            </w:r>
            <w:proofErr w:type="gramEnd"/>
            <w:r w:rsidRPr="00C3305C">
              <w:t xml:space="preserve"> тренажеры.</w:t>
            </w:r>
          </w:p>
          <w:p w:rsidR="00FD51F2" w:rsidRPr="00C3305C" w:rsidRDefault="00FD51F2" w:rsidP="00FD51F2">
            <w:pPr>
              <w:pStyle w:val="a3"/>
              <w:jc w:val="center"/>
            </w:pPr>
            <w:r w:rsidRPr="00C3305C">
              <w:t>Творческие задания.</w:t>
            </w:r>
          </w:p>
          <w:p w:rsidR="00FD51F2" w:rsidRPr="00C3305C" w:rsidRDefault="00FD51F2" w:rsidP="00FD51F2">
            <w:pPr>
              <w:pStyle w:val="a3"/>
              <w:jc w:val="center"/>
            </w:pPr>
            <w:r w:rsidRPr="00C3305C">
              <w:t xml:space="preserve">“Карточки-информаторы” - памятки, карточки </w:t>
            </w:r>
            <w:proofErr w:type="gramStart"/>
            <w:r w:rsidRPr="00C3305C">
              <w:t>-с</w:t>
            </w:r>
            <w:proofErr w:type="gramEnd"/>
            <w:r w:rsidRPr="00C3305C">
              <w:t xml:space="preserve"> образцами решения”.</w:t>
            </w:r>
          </w:p>
          <w:p w:rsidR="00FD51F2" w:rsidRPr="00C3305C" w:rsidRDefault="00FD51F2" w:rsidP="009E26D9">
            <w:pPr>
              <w:pStyle w:val="a3"/>
              <w:jc w:val="center"/>
            </w:pPr>
            <w:r w:rsidRPr="00C3305C">
              <w:t>Списывание с грамматическим заданием</w:t>
            </w: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Default="00FD51F2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CA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предложений по схемам.</w:t>
            </w:r>
          </w:p>
          <w:p w:rsidR="00CA5531" w:rsidRPr="00C3305C" w:rsidRDefault="00CA5531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Default="00FD51F2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CA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Лексическое значение слов. Ударение.</w:t>
            </w:r>
          </w:p>
          <w:p w:rsidR="00CA5531" w:rsidRPr="00C3305C" w:rsidRDefault="00CA5531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Default="00CA5531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A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первого звука в слове.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  гласных звуков. Слогообразующая роль гласных. Отработка написания элементов букв.</w:t>
            </w:r>
          </w:p>
          <w:p w:rsidR="00CA5531" w:rsidRPr="00CA5531" w:rsidRDefault="00CA5531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CA5531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FD51F2" w:rsidP="00C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A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букв и звуков. Звукобуквенный анализ слов. Чтение слогов, слов, текстов.</w:t>
            </w:r>
            <w:r w:rsidR="00EC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букв, слогов, слов, предложений, текстов.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C6D35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март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C6D35" w:rsidP="00EC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Чтение и анализ текстов. </w:t>
            </w:r>
            <w:r w:rsidRPr="005B37F9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C6D35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C6D35" w:rsidP="00EC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51F2"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7F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C6D35" w:rsidP="00EC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F2" w:rsidRPr="00C3305C" w:rsidTr="009E26D9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C6D35" w:rsidP="00EC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51F2" w:rsidRPr="00C3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7F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  <w:r>
              <w:rPr>
                <w:rFonts w:ascii="Times New Roman" w:hAnsi="Times New Roman"/>
                <w:color w:val="000000"/>
                <w:sz w:val="24"/>
              </w:rPr>
              <w:t>. Перенос слов.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:rsidR="00FD51F2" w:rsidRPr="00C3305C" w:rsidRDefault="00EC6D35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51F2" w:rsidRPr="00C3305C" w:rsidRDefault="00FD51F2" w:rsidP="00B7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07A" w:rsidRPr="00C3305C" w:rsidRDefault="00B7607A" w:rsidP="00B7607A">
      <w:pPr>
        <w:spacing w:after="2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3B" w:rsidRPr="00C3305C" w:rsidRDefault="00D87B3B" w:rsidP="000F7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D0" w:rsidRPr="00C3305C" w:rsidRDefault="00D87B3B" w:rsidP="00EA4B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0F31D0" w:rsidRPr="00C3305C" w:rsidSect="00C34CFF">
      <w:footerReference w:type="default" r:id="rId7"/>
      <w:pgSz w:w="11906" w:h="16838"/>
      <w:pgMar w:top="426" w:right="566" w:bottom="426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65" w:rsidRDefault="00487265" w:rsidP="00C34CFF">
      <w:pPr>
        <w:spacing w:after="0" w:line="240" w:lineRule="auto"/>
      </w:pPr>
      <w:r>
        <w:separator/>
      </w:r>
    </w:p>
  </w:endnote>
  <w:endnote w:type="continuationSeparator" w:id="0">
    <w:p w:rsidR="00487265" w:rsidRDefault="00487265" w:rsidP="00C3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484655"/>
    </w:sdtPr>
    <w:sdtContent>
      <w:p w:rsidR="0034201B" w:rsidRDefault="007F782D">
        <w:pPr>
          <w:pStyle w:val="af"/>
          <w:jc w:val="right"/>
        </w:pPr>
        <w:r>
          <w:fldChar w:fldCharType="begin"/>
        </w:r>
        <w:r w:rsidR="0034201B">
          <w:instrText xml:space="preserve"> PAGE   \* MERGEFORMAT </w:instrText>
        </w:r>
        <w:r>
          <w:fldChar w:fldCharType="separate"/>
        </w:r>
        <w:r w:rsidR="00146C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01B" w:rsidRDefault="0034201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65" w:rsidRDefault="00487265" w:rsidP="00C34CFF">
      <w:pPr>
        <w:spacing w:after="0" w:line="240" w:lineRule="auto"/>
      </w:pPr>
      <w:r>
        <w:separator/>
      </w:r>
    </w:p>
  </w:footnote>
  <w:footnote w:type="continuationSeparator" w:id="0">
    <w:p w:rsidR="00487265" w:rsidRDefault="00487265" w:rsidP="00C34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4A5"/>
    <w:multiLevelType w:val="hybridMultilevel"/>
    <w:tmpl w:val="D362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564E"/>
    <w:multiLevelType w:val="multilevel"/>
    <w:tmpl w:val="641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F2443"/>
    <w:multiLevelType w:val="multilevel"/>
    <w:tmpl w:val="A17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624F8"/>
    <w:multiLevelType w:val="hybridMultilevel"/>
    <w:tmpl w:val="1EB46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F205B"/>
    <w:multiLevelType w:val="multilevel"/>
    <w:tmpl w:val="F7D0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17BB8"/>
    <w:multiLevelType w:val="multilevel"/>
    <w:tmpl w:val="08AC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41DE0"/>
    <w:multiLevelType w:val="multilevel"/>
    <w:tmpl w:val="C326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25297"/>
    <w:multiLevelType w:val="multilevel"/>
    <w:tmpl w:val="4E5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71395"/>
    <w:multiLevelType w:val="multilevel"/>
    <w:tmpl w:val="BE9E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40EE7"/>
    <w:multiLevelType w:val="multilevel"/>
    <w:tmpl w:val="DCAC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B1361"/>
    <w:multiLevelType w:val="multilevel"/>
    <w:tmpl w:val="54F4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D408E"/>
    <w:multiLevelType w:val="multilevel"/>
    <w:tmpl w:val="86CE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C7CC5"/>
    <w:multiLevelType w:val="multilevel"/>
    <w:tmpl w:val="B76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710CD"/>
    <w:multiLevelType w:val="multilevel"/>
    <w:tmpl w:val="8C4E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061277"/>
    <w:multiLevelType w:val="multilevel"/>
    <w:tmpl w:val="3B74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ED06D0"/>
    <w:multiLevelType w:val="multilevel"/>
    <w:tmpl w:val="07E4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A377E"/>
    <w:multiLevelType w:val="multilevel"/>
    <w:tmpl w:val="1C9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84902"/>
    <w:multiLevelType w:val="multilevel"/>
    <w:tmpl w:val="11C4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35CEC"/>
    <w:multiLevelType w:val="multilevel"/>
    <w:tmpl w:val="073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9343ED"/>
    <w:multiLevelType w:val="multilevel"/>
    <w:tmpl w:val="1D9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073D8"/>
    <w:multiLevelType w:val="multilevel"/>
    <w:tmpl w:val="DF76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07FE5"/>
    <w:multiLevelType w:val="multilevel"/>
    <w:tmpl w:val="7D5A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F01FD7"/>
    <w:multiLevelType w:val="multilevel"/>
    <w:tmpl w:val="64769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87254"/>
    <w:multiLevelType w:val="multilevel"/>
    <w:tmpl w:val="A824F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3370D"/>
    <w:multiLevelType w:val="multilevel"/>
    <w:tmpl w:val="4B4E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AE7133"/>
    <w:multiLevelType w:val="multilevel"/>
    <w:tmpl w:val="E3CE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5"/>
  </w:num>
  <w:num w:numId="5">
    <w:abstractNumId w:val="21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16"/>
  </w:num>
  <w:num w:numId="11">
    <w:abstractNumId w:val="19"/>
  </w:num>
  <w:num w:numId="12">
    <w:abstractNumId w:val="6"/>
  </w:num>
  <w:num w:numId="13">
    <w:abstractNumId w:val="20"/>
  </w:num>
  <w:num w:numId="14">
    <w:abstractNumId w:val="22"/>
  </w:num>
  <w:num w:numId="15">
    <w:abstractNumId w:val="17"/>
  </w:num>
  <w:num w:numId="16">
    <w:abstractNumId w:val="9"/>
  </w:num>
  <w:num w:numId="17">
    <w:abstractNumId w:val="24"/>
  </w:num>
  <w:num w:numId="18">
    <w:abstractNumId w:val="13"/>
  </w:num>
  <w:num w:numId="19">
    <w:abstractNumId w:val="12"/>
  </w:num>
  <w:num w:numId="20">
    <w:abstractNumId w:val="11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  <w:num w:numId="25">
    <w:abstractNumId w:val="2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863"/>
    <w:rsid w:val="000505CC"/>
    <w:rsid w:val="0006378A"/>
    <w:rsid w:val="00070505"/>
    <w:rsid w:val="000F31D0"/>
    <w:rsid w:val="000F7EAC"/>
    <w:rsid w:val="00146C89"/>
    <w:rsid w:val="00156255"/>
    <w:rsid w:val="00174DF3"/>
    <w:rsid w:val="002F628A"/>
    <w:rsid w:val="003103F0"/>
    <w:rsid w:val="0034201B"/>
    <w:rsid w:val="00431745"/>
    <w:rsid w:val="00487265"/>
    <w:rsid w:val="004D52BD"/>
    <w:rsid w:val="00537C18"/>
    <w:rsid w:val="005530D5"/>
    <w:rsid w:val="00667D81"/>
    <w:rsid w:val="00687E76"/>
    <w:rsid w:val="006C0572"/>
    <w:rsid w:val="007F782D"/>
    <w:rsid w:val="008B6DA9"/>
    <w:rsid w:val="009B0863"/>
    <w:rsid w:val="009B2200"/>
    <w:rsid w:val="009E26D9"/>
    <w:rsid w:val="00A04B4C"/>
    <w:rsid w:val="00A806A3"/>
    <w:rsid w:val="00A9518C"/>
    <w:rsid w:val="00AC09F1"/>
    <w:rsid w:val="00AC3D65"/>
    <w:rsid w:val="00AF23D3"/>
    <w:rsid w:val="00B50211"/>
    <w:rsid w:val="00B57B5F"/>
    <w:rsid w:val="00B7607A"/>
    <w:rsid w:val="00BD4270"/>
    <w:rsid w:val="00C25FF9"/>
    <w:rsid w:val="00C3305C"/>
    <w:rsid w:val="00C34CFF"/>
    <w:rsid w:val="00CA0650"/>
    <w:rsid w:val="00CA5531"/>
    <w:rsid w:val="00CB6AC2"/>
    <w:rsid w:val="00D27827"/>
    <w:rsid w:val="00D87B3B"/>
    <w:rsid w:val="00D94BC2"/>
    <w:rsid w:val="00DB19B2"/>
    <w:rsid w:val="00DE1E98"/>
    <w:rsid w:val="00E81C6A"/>
    <w:rsid w:val="00EA4BDD"/>
    <w:rsid w:val="00EC6D35"/>
    <w:rsid w:val="00F06B9A"/>
    <w:rsid w:val="00F41466"/>
    <w:rsid w:val="00F85D53"/>
    <w:rsid w:val="00FD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863"/>
    <w:rPr>
      <w:b/>
      <w:bCs/>
    </w:rPr>
  </w:style>
  <w:style w:type="character" w:styleId="a5">
    <w:name w:val="Emphasis"/>
    <w:basedOn w:val="a0"/>
    <w:uiPriority w:val="20"/>
    <w:qFormat/>
    <w:rsid w:val="009B08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63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B0863"/>
  </w:style>
  <w:style w:type="character" w:customStyle="1" w:styleId="c1">
    <w:name w:val="c1"/>
    <w:basedOn w:val="a0"/>
    <w:rsid w:val="009B0863"/>
  </w:style>
  <w:style w:type="paragraph" w:customStyle="1" w:styleId="c2">
    <w:name w:val="c2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B0863"/>
  </w:style>
  <w:style w:type="paragraph" w:customStyle="1" w:styleId="c7">
    <w:name w:val="c7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0863"/>
  </w:style>
  <w:style w:type="character" w:customStyle="1" w:styleId="c5">
    <w:name w:val="c5"/>
    <w:basedOn w:val="a0"/>
    <w:rsid w:val="009B0863"/>
  </w:style>
  <w:style w:type="character" w:customStyle="1" w:styleId="c11">
    <w:name w:val="c11"/>
    <w:basedOn w:val="a0"/>
    <w:rsid w:val="009B0863"/>
  </w:style>
  <w:style w:type="character" w:customStyle="1" w:styleId="c0">
    <w:name w:val="c0"/>
    <w:basedOn w:val="a0"/>
    <w:rsid w:val="009B0863"/>
  </w:style>
  <w:style w:type="paragraph" w:customStyle="1" w:styleId="c78">
    <w:name w:val="c78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B0863"/>
  </w:style>
  <w:style w:type="character" w:customStyle="1" w:styleId="c69">
    <w:name w:val="c69"/>
    <w:basedOn w:val="a0"/>
    <w:rsid w:val="009B0863"/>
  </w:style>
  <w:style w:type="paragraph" w:customStyle="1" w:styleId="c37">
    <w:name w:val="c37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B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uiPriority w:val="99"/>
    <w:rsid w:val="00C25FF9"/>
    <w:rPr>
      <w:rFonts w:ascii="Times New Roman" w:hAnsi="Times New Roman"/>
      <w:color w:val="000000"/>
    </w:rPr>
  </w:style>
  <w:style w:type="paragraph" w:customStyle="1" w:styleId="Default">
    <w:name w:val="Default"/>
    <w:rsid w:val="000F7EAC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12">
    <w:name w:val="CM1+2"/>
    <w:basedOn w:val="Default"/>
    <w:next w:val="Default"/>
    <w:uiPriority w:val="99"/>
    <w:rsid w:val="000F7EAC"/>
    <w:pPr>
      <w:spacing w:line="360" w:lineRule="atLeast"/>
    </w:pPr>
    <w:rPr>
      <w:rFonts w:cstheme="minorBidi"/>
      <w:color w:val="auto"/>
    </w:rPr>
  </w:style>
  <w:style w:type="paragraph" w:customStyle="1" w:styleId="CM51">
    <w:name w:val="CM5+1"/>
    <w:basedOn w:val="Default"/>
    <w:next w:val="Default"/>
    <w:uiPriority w:val="99"/>
    <w:rsid w:val="000F7EAC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0F7EAC"/>
    <w:pPr>
      <w:spacing w:line="371" w:lineRule="atLeast"/>
    </w:pPr>
    <w:rPr>
      <w:rFonts w:cstheme="minorBidi"/>
      <w:color w:val="auto"/>
    </w:rPr>
  </w:style>
  <w:style w:type="paragraph" w:customStyle="1" w:styleId="CM201">
    <w:name w:val="CM20+1"/>
    <w:basedOn w:val="Default"/>
    <w:next w:val="Default"/>
    <w:uiPriority w:val="99"/>
    <w:rsid w:val="000F7EA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F7EAC"/>
    <w:pPr>
      <w:spacing w:line="353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0F7EAC"/>
    <w:rPr>
      <w:rFonts w:cstheme="minorBidi"/>
      <w:color w:val="auto"/>
    </w:rPr>
  </w:style>
  <w:style w:type="paragraph" w:styleId="a9">
    <w:name w:val="List Paragraph"/>
    <w:basedOn w:val="a"/>
    <w:uiPriority w:val="99"/>
    <w:qFormat/>
    <w:rsid w:val="00A806A3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A806A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0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C0572"/>
    <w:rPr>
      <w:strike w:val="0"/>
      <w:dstrike w:val="0"/>
      <w:color w:val="0098D3"/>
      <w:u w:val="none"/>
      <w:effect w:val="none"/>
    </w:rPr>
  </w:style>
  <w:style w:type="paragraph" w:styleId="ad">
    <w:name w:val="header"/>
    <w:basedOn w:val="a"/>
    <w:link w:val="ae"/>
    <w:uiPriority w:val="99"/>
    <w:semiHidden/>
    <w:unhideWhenUsed/>
    <w:rsid w:val="00C3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4CFF"/>
  </w:style>
  <w:style w:type="paragraph" w:styleId="af">
    <w:name w:val="footer"/>
    <w:basedOn w:val="a"/>
    <w:link w:val="af0"/>
    <w:uiPriority w:val="99"/>
    <w:unhideWhenUsed/>
    <w:rsid w:val="00C3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4CFF"/>
  </w:style>
  <w:style w:type="paragraph" w:styleId="HTML">
    <w:name w:val="HTML Address"/>
    <w:basedOn w:val="a"/>
    <w:link w:val="HTML0"/>
    <w:rsid w:val="00687E7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687E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863"/>
    <w:rPr>
      <w:b/>
      <w:bCs/>
    </w:rPr>
  </w:style>
  <w:style w:type="character" w:styleId="a5">
    <w:name w:val="Emphasis"/>
    <w:basedOn w:val="a0"/>
    <w:uiPriority w:val="20"/>
    <w:qFormat/>
    <w:rsid w:val="009B08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63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B0863"/>
  </w:style>
  <w:style w:type="character" w:customStyle="1" w:styleId="c1">
    <w:name w:val="c1"/>
    <w:basedOn w:val="a0"/>
    <w:rsid w:val="009B0863"/>
  </w:style>
  <w:style w:type="paragraph" w:customStyle="1" w:styleId="c2">
    <w:name w:val="c2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B0863"/>
  </w:style>
  <w:style w:type="paragraph" w:customStyle="1" w:styleId="c7">
    <w:name w:val="c7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0863"/>
  </w:style>
  <w:style w:type="character" w:customStyle="1" w:styleId="c5">
    <w:name w:val="c5"/>
    <w:basedOn w:val="a0"/>
    <w:rsid w:val="009B0863"/>
  </w:style>
  <w:style w:type="character" w:customStyle="1" w:styleId="c11">
    <w:name w:val="c11"/>
    <w:basedOn w:val="a0"/>
    <w:rsid w:val="009B0863"/>
  </w:style>
  <w:style w:type="character" w:customStyle="1" w:styleId="c0">
    <w:name w:val="c0"/>
    <w:basedOn w:val="a0"/>
    <w:rsid w:val="009B0863"/>
  </w:style>
  <w:style w:type="paragraph" w:customStyle="1" w:styleId="c78">
    <w:name w:val="c78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B0863"/>
  </w:style>
  <w:style w:type="character" w:customStyle="1" w:styleId="c69">
    <w:name w:val="c69"/>
    <w:basedOn w:val="a0"/>
    <w:rsid w:val="009B0863"/>
  </w:style>
  <w:style w:type="paragraph" w:customStyle="1" w:styleId="c37">
    <w:name w:val="c37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B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uiPriority w:val="99"/>
    <w:rsid w:val="00C25FF9"/>
    <w:rPr>
      <w:rFonts w:ascii="Times New Roman" w:hAnsi="Times New Roman"/>
      <w:color w:val="000000"/>
    </w:rPr>
  </w:style>
  <w:style w:type="paragraph" w:customStyle="1" w:styleId="Default">
    <w:name w:val="Default"/>
    <w:rsid w:val="000F7EAC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12">
    <w:name w:val="CM1+2"/>
    <w:basedOn w:val="Default"/>
    <w:next w:val="Default"/>
    <w:uiPriority w:val="99"/>
    <w:rsid w:val="000F7EAC"/>
    <w:pPr>
      <w:spacing w:line="360" w:lineRule="atLeast"/>
    </w:pPr>
    <w:rPr>
      <w:rFonts w:cstheme="minorBidi"/>
      <w:color w:val="auto"/>
    </w:rPr>
  </w:style>
  <w:style w:type="paragraph" w:customStyle="1" w:styleId="CM51">
    <w:name w:val="CM5+1"/>
    <w:basedOn w:val="Default"/>
    <w:next w:val="Default"/>
    <w:uiPriority w:val="99"/>
    <w:rsid w:val="000F7EAC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0F7EAC"/>
    <w:pPr>
      <w:spacing w:line="371" w:lineRule="atLeast"/>
    </w:pPr>
    <w:rPr>
      <w:rFonts w:cstheme="minorBidi"/>
      <w:color w:val="auto"/>
    </w:rPr>
  </w:style>
  <w:style w:type="paragraph" w:customStyle="1" w:styleId="CM201">
    <w:name w:val="CM20+1"/>
    <w:basedOn w:val="Default"/>
    <w:next w:val="Default"/>
    <w:uiPriority w:val="99"/>
    <w:rsid w:val="000F7EA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F7EAC"/>
    <w:pPr>
      <w:spacing w:line="353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0F7EAC"/>
    <w:rPr>
      <w:rFonts w:cstheme="minorBidi"/>
      <w:color w:val="auto"/>
    </w:rPr>
  </w:style>
  <w:style w:type="paragraph" w:styleId="a9">
    <w:name w:val="List Paragraph"/>
    <w:basedOn w:val="a"/>
    <w:uiPriority w:val="99"/>
    <w:qFormat/>
    <w:rsid w:val="00A806A3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A806A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0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7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66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3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14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9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36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9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40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1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73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40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49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667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04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59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217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1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04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4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25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56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5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5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8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05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991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59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685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06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791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952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10285">
      <w:bodyDiv w:val="1"/>
      <w:marLeft w:val="0"/>
      <w:marRight w:val="0"/>
      <w:marTop w:val="0"/>
      <w:marBottom w:val="0"/>
      <w:divBdr>
        <w:top w:val="single" w:sz="36" w:space="0" w:color="004884"/>
        <w:left w:val="none" w:sz="0" w:space="0" w:color="004884"/>
        <w:bottom w:val="none" w:sz="0" w:space="0" w:color="004884"/>
        <w:right w:val="none" w:sz="0" w:space="0" w:color="004884"/>
      </w:divBdr>
      <w:divsChild>
        <w:div w:id="1999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80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884"/>
                                <w:left w:val="none" w:sz="0" w:space="0" w:color="004884"/>
                                <w:bottom w:val="none" w:sz="0" w:space="0" w:color="004884"/>
                                <w:right w:val="none" w:sz="0" w:space="0" w:color="00488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53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928168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5595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1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525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Лопатина</cp:lastModifiedBy>
  <cp:revision>2</cp:revision>
  <cp:lastPrinted>2018-03-20T20:49:00Z</cp:lastPrinted>
  <dcterms:created xsi:type="dcterms:W3CDTF">2024-07-21T12:22:00Z</dcterms:created>
  <dcterms:modified xsi:type="dcterms:W3CDTF">2024-07-21T12:22:00Z</dcterms:modified>
</cp:coreProperties>
</file>