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2"/>
          <w:szCs w:val="22"/>
        </w:rPr>
        <w:t>Муниципальное бюджетное общеобразовательое учреждение "Средняя общеобразовательная школа 7 с. Прохладное Надеж</w:t>
      </w:r>
      <w:r w:rsidR="00674E25">
        <w:rPr>
          <w:rFonts w:ascii="Cambria" w:eastAsia="Cambria" w:hAnsi="Cambria" w:cs="Cambria"/>
          <w:sz w:val="22"/>
          <w:szCs w:val="22"/>
        </w:rPr>
        <w:t>динского района</w:t>
      </w:r>
      <w:r>
        <w:rPr>
          <w:rFonts w:ascii="Cambria" w:eastAsia="Cambria" w:hAnsi="Cambria" w:cs="Cambria"/>
          <w:sz w:val="22"/>
          <w:szCs w:val="22"/>
        </w:rPr>
        <w:t xml:space="preserve">" </w:t>
      </w:r>
    </w:p>
    <w:tbl>
      <w:tblPr>
        <w:tblStyle w:val="a5"/>
        <w:tblW w:w="147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7"/>
        <w:gridCol w:w="5105"/>
        <w:gridCol w:w="4113"/>
      </w:tblGrid>
      <w:tr w:rsidR="008850DC">
        <w:trPr>
          <w:trHeight w:val="1441"/>
        </w:trPr>
        <w:tc>
          <w:tcPr>
            <w:tcW w:w="5497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0DC" w:rsidRDefault="002F46C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000"/>
        </w:tabs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Рабочая программа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>предмет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                                                                    русский язык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  <w:u w:val="single"/>
        </w:rPr>
      </w:pP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>уровень образования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:                                       </w:t>
      </w:r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основное общее образование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>количество часов: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         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в неделю в 5 кл. – 5 ч., в 6 кл. – 6ч., в 7 кл. – 4 ч., в 8, 9 кл. – 3 ч.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в год в 5 кл. - 170 ч,  6 кл. -  204 ч, 7кл- 136ч, 8, 9 кл – 102 ч., всего – 714 часов</w:t>
      </w:r>
      <w:r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 xml:space="preserve">   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  <w:u w:val="single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>Составил</w:t>
      </w:r>
      <w:r>
        <w:rPr>
          <w:rFonts w:ascii="Cambria" w:eastAsia="Cambria" w:hAnsi="Cambria" w:cs="Cambria"/>
          <w:sz w:val="28"/>
          <w:szCs w:val="28"/>
          <w:u w:val="single"/>
        </w:rPr>
        <w:t>и:МО учителей русского языка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 xml:space="preserve">Составлено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в соответствии 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ООО, приказ Минобрнауки  РФ от 17.12.2010г №1897, с изменениями на 31.12.2015.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на основе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М. Разумовская, С. И. Львова, В. И. Капинос и др. Программа по русскому языку 5-9 классы/ Русский язык. 5-9 классы: рабочие программы/ составитель Е.И.Харитонова. - М.: Дрофа, 2015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УМК: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Разумовская М.М., Львова С.И., Капинос В.И.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Львов В.В. и др. Русский язык. 5 класс, 6 класс, 7 класс, 8 класс, 9 класс / под редакцией М.М.Разумовской, П.А.Леканта.-  М.: Дрофа 2015-2016 гг.</w:t>
      </w:r>
    </w:p>
    <w:p w:rsidR="00674E25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674E25" w:rsidRDefault="00674E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74E25" w:rsidRDefault="00674E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74E25" w:rsidRDefault="00674E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674E25" w:rsidRDefault="00674E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850DC" w:rsidRDefault="002F46C4" w:rsidP="00674E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с. Прохладное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spacing w:after="280" w:line="480" w:lineRule="auto"/>
        <w:rPr>
          <w:color w:val="000000"/>
          <w:sz w:val="28"/>
          <w:szCs w:val="28"/>
        </w:rPr>
      </w:pPr>
    </w:p>
    <w:p w:rsidR="008850DC" w:rsidRDefault="002F46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учебного предмета                                                                                                               </w:t>
      </w:r>
    </w:p>
    <w:p w:rsidR="008850DC" w:rsidRDefault="002F46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учебного предмета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8850DC" w:rsidRDefault="002F46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                         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Планируемые результаты освоения учебного предмета «Русский язык»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Личностные универсальные учебные действия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тям народов России и народов мира.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базе ориентировки в мире профессий и профессиональных предпочтений, с учетом устойчивых познавательных интересов.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членам своей семьи.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ценности продуктивной организации совместной деятельности, самореализации в группе и организации, ценности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 Сформированность це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 Развитость эстетического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традициям художественной культуры как смысловой, эстетической и личностно-значимой ценности).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иродоохранной деятельности).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Метапредметные универсальные учебные действия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ности.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Умение соотносить свои действия с планируемыми результатами, осуществлять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оценивать правильность выполнения учебной 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дачи, собственные возможности ее решения.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Владение основами самоконтроля, самооценки, принятия решений и осуществления осознанного выбора в учебной и познавательной. Умение определять понятия, создавать обобщения, устанавливать аналогии, классифицировать,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Смысловое чтение.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и развитие экологического мышления, умение применять его в познавательной, коммуникативной, социально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практике и профессиональной ориентации.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организовывать учебное сотрудничество и совместную деятельность с учителем и сверстниками; работать 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850DC" w:rsidRDefault="002F4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Предметные результаты обучения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Выпускник научится: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адекватно понимать, интерпретировать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участвовать в диалогическом и полилогическом общении, создавать устные монологические высказывания разной 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создавать и редактировать письменные тексты разных стилей и жанров с соблюдением норм современног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русского литературного языка и речевого этикета;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 знание алфавита при поиске информации;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значимые и незначимые единицы языка;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фонетический и орфоэпический анализ слова;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классифицировать и группировать звуки речи по заданным признакам, слова по заданным параметрам их звукового состав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членить слова на слоги и правильно их переносить;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опознавать морфемы и членит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морфемный и словообразовательный анализ слов;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лексический анализ слова;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опознавать самостоятельные части речи и их формы, а также служебные части речи и междометия;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морфологический анализ слова;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применять знания и умения по морфемике и словообразованию при проведении морфологического анализа слов;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опознавать основные единицы синтаксиса (словосочетание, предложение, текст);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анализировать различные виды слово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сочетаний и предложений с точки зрения их структурно-смысловой организации и функциональных особенностей;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находить грамматическую основу предложения;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распознавать главные и второстепенные члены предложения;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опознавать предложения простые и сложные, предложения осложненной структуры;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синтаксический анализ словосочетания и предложения;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соблюдать основные языковые нормы в устной и письменной речи;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опираться на фонетический, морфемный, словообразователь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ный и морфологический анализ в практике правописания 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использовать орфографические словари.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Выпускник получит возможность научиться: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анализировать реч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оценивать собственную и чужую речь с точки зрения точного, уместн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ого и выразительного словоупотребления;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опознавать различные выразительные средства языка;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участвовать в разных видах обсуждения, формулировать собственную позицию и аргуме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нтировать ее, привлекая сведения из жизненного и читательского опыта;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характеризовать словообразовательные цепочки и словообразовательные гнезда;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использовать этимологические данные для объяснения правописания и лексического значения слова;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самостоятельно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самостоятельно планировать пути достижения целей, в том числе альтернативны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е, осознанно выбирать наиболее эффективные способы решения учебных и познавательных задач.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Содержание основного общего образования по русскому языку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5 КЛАСС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ЯЗЫКЕ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М. В. Ломоносов.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РЕЧЬ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 е ч ь как использование языковых средств для общения лю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Речевой этикет.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е к с т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т и л и р е ч и, понятие о стилистически значимой речевой ситуации; речь разговорная и книжная, художественн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и п ы р е ч и: повес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). Способы соединения фрагментов в целом тексте.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ЯЗЫК. ПРАВОПИСАНИЕ. КУЛЬТУРА РЕЧИ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ЗАКРЕПЛЕНИЕ И УГЛУБЛЕНИЕ ИЗУЧЕННОГО В НАЧАЛЬНЫХ КЛАССАХ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ФОНЕТИКА, ОРФОЭПИЯ, ГРАФИКА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 изучения фонетики. Звуки речи. Фонетический слог. Русское словесное ударение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 изучения орфоэпии. Основные правила произношения звук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Р. И. Аванесов.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ПИСЬМО. ОРФОГРАФИЯ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жи—ши, ча—ща, чу—щу, нч, чн, чк, рщ; разделительных ъ—ь; -тся и -ться в глаг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Я. К. Грот.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СЛОВО И ЕГО СТРОЕНИЕ. МОРФЕМИКА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Предмет изучения морфемики. Морфема как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СЛОВО КАК ЧАСТЬ РЕЧИ. МОРФОЛОГИЯ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СИСТЕМАТИЧЕСКИЙ КУРС РУССКОГО ЯЗЫКА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СИНТАКСИС И ПУНКТУ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АЦИЯ (ВВОДНЫЙ КУРС)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А. М. Пешковский.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Культура речи. Правиль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зучаемых синтаксических конструкций, усиливающих образность и эмоциональность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ЛЕКСИКА. СЛОВООБРАЗОВАНИЕ. ОРФОГРАФИЯ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 изучения лексики. Слово и его лексическое значение. Основные способы толкования лексического значения слова: краткое объясн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ение значения в толковом словаре; подбор синонимов, антонимов, однокоренных слов.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ям. Правописание приставок на з/ с.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Правописание корней -лож-//-лаг-; -рос- //-раст-//-ращ-.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В. И. Даль.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Культура речи. Точное и 11 уместное употребление сл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 в речи в соответствии с их лексическим значением,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МОРФОЛОГИЯ. ПРАВОПИСАНИЕ.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САМОСТОЯТЕЛЬНЫЕ ЧАСТИ РЕЧИ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ГЛАГОЛ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Глагол как част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-тся и -ться в глаголах (за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 и эмоциональности. Глагольная синонимия в художественных текстах (наблюдение и анализ ). Употребление глаголов в переносном значении. Текстовая функция видо-временных форм.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ИМЯ СУЩЕСТВИТЕЛЬНОЕ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(-щик), -ек (-ик). Правила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 имён существительных. Существител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«целое и его части».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ИМЯ ПРИЛАГАТЕЛЬНОЕ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речи. Правильное произношение краткой формы употребительных прилагательных (с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гательных в художественном тексте. Эпитеты. Синонимия имён прилагательных. Употребление прилагательных в переносном значении.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Уроки повторения и закрепления изученного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6 КЛАСС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ЯЗЫКЕ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Слово как основная единица языка.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РЕЧЬ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е к с т. Развитие мысли в тексте: параллельный и последовательный (цепной) способ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т и л и р е ч и: научный и официальн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ктерные для делового стиля композиционные формы (жанры) — инструкция, объявление.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РЕЧЬ. ЯЗЫК. ПРАВОПИСАНИЕ. КУЛЬТУРА РЕЧИ (НА ОСНОВЕ ИЗУЧЕННОГО В 5 КЛАССЕ)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Орфография: употребление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енительном падеже.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А. Х. Востоков.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ЧАСТИ РЕЧИ, ИХ ГРАММАТИЧЕСКИЕ ПРИЗНАКИ, СЛОВООБРАЗОВАНИЕ, ПРАВОПИСАНИЕ, ПРОИЗНОШЕНИЕ И УПОТРЕБЛЕНИЕ В РЕЧИ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Морфология и синтаксис как разделы грамматики. Глагол, имя существительное, имя прилагате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Простое и сложное пре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13 образования слов: приставочный, суффиксальный, приставочно-суффиксальный, бессуффиксный, сложение 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существительных, прилагательны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 и пре-, букв ы—и в корне после приставок.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Выдающиеся лингвисты: Л. В. Ще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рба.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МОРФОЛОГ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ПРИЧАСТИЕ И ДЕЕПРИЧАСТИЕ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Склонение причастий. Правописание окончаний причастий.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И. А. Бодуэн де Куртенэ.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Культура речи. Орфоэпические особенности употр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ИМЯ ЧИСЛИТЕЛЬНОЕ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МЕСТОИМЕНИЕ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Местоимение как часть речи: особенности значения, морфологических и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А. А. Шахматов.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Культура речи. Правильное,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Уроки повторения и закреп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ления изученного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Д. Н. Ушаков.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7 КЛАСС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ЯЗЫКЕ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Русский язык как развивающееся явление. Формы функционирования современного русского языка.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РЕЧЬ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е к с т.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т и л и р е ч и: публицистический стиль (сфера употребления,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задача речи, характерные языковые средства). Характерные композиционные формы: заметка в газету, рекламное сообщение.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и п ы р е ч и: строение типового фрагмента текста с описанием состояния человека, рассуждения-размышления.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ЯЗЫК. ПРАВОПИСАНИЕ. КУЛЬТУР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РЕЧИ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ЗАКРЕПЛЕНИЕ И УГЛУБЛЕНИЕ ИЗУЧЕННОГО В 6 КЛАССЕ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Д. Н. Ушаков.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МОРФОЛОГИ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Я. ОРФОГРАФИЯ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НАРЕЧИЕ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А.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Н. Гвоздев.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СЛУЖЕБНЫЕ ЧАСТИ РЕЧИ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ПРЕДЛОГ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Общее понятие о предлогах. Разряды предлогов: простые, сложные и состав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ие предлогов.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СОЮЗ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ЧАСТИЦА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тветствии со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смыслом высказывания и стилем речи. Правильное произношение частиц. Наблюдение за использованием частиц как средством выразительности речи. МЕЖДОМЕТИЯ И ЗВУКОПОДРАЖАТЕЛЬНЫЕ СЛОВА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Общее понятие о междометиях и звукоподражательных словах. Межд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ных слов.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ТРУДНЫЕ СЛУЧАИ РАЗГРАНИЧЕНИЯ ЯЗЫКОВЫХ ЯВЛЕНИЙ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лингвисты: Г. О. Винокур.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Уроки повторения и закрепления изученного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8 КЛАСС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ЯЗЫКЕ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И. И. Срезневский.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РЕЧЬ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 а н р ы п у б л и ц и с т и к и: репортаж, портретный очерк, проблемная статья. Особенности их строения: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адо — как их примирить?».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ЯЗЫК. ПРАВОПИСАНИЕ. КУЛЬТУРА РЕЧИ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СИНТАКСИС И ПУНКТУАЦИЯ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СЛОВОСОЧЕТАНИЕ И ПРЕДЛОЖЕНИЕ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СИНТАКСИС ПРОСТОГО ПРЕДЛОЖЕНИЯ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ДВУСОСТАВНОЕ ПРЕДЛОЖЕНИЕ.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ГЛАВНЫЕ И ВТОРОСТЕПЕННЫЕ ЧЛЕНЫ ПРЕДЛОЖЕНИЯ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Сравнительный оборот. Пунктуация предложений со сравнительными оборотами. Ку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ОДНОСОСТАВНЫЕ ПРОСТЫЕ ПРЕДЛОЖЕНИЯ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НЕПОЛНЫЕ ПРЕДЛОЖЕНИЯ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ПРЕДЛОЖЕНИЯ С ОДНОРОДНЫМИ ЧЛЕНАМИ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Запятая между однородными членами. Обобщающие сл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Ф. Ф. Фортунатов.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Культура речи. Правильное построен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предложений с союзами не только..., но и...; как..., так и... 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ительности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ПРЕДЛОЖЕНИЯ С ОБРАЩЕНИЯМИ, ВВОДНЫМИ СЛОВАМИ (СЛОВОСОЧЕТАНИЯМИ, ПРЕДЛОЖЕНИЯМИ), МЕЖДОМЕТИЯМИ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ПРЕДЛОЖЕНИЯ С ОБОСОБЛЕННЫМИ ЧЛЕНАМИ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Понятие обособления. Обособление определений, приложений, 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ыраженные деепричастными оборотами, как средство связи предложений в тексте.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ПРЯМАЯ И КОСВЕННАЯ РЕЧЬ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Уроки повторения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и закрепления изученного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9 КЛАСС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ЯЗЫКЕ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РЕЧЬ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Систематизация сведений о тексте, стилях, тип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ах речи, строении текста; расширение представления о языковых средствах, характерных для различных стилей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т и л и р е ч и. Углубление знаний о стилях речи: художественный стиль речи и язык художественного произведения.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 а н р ы п у б л и ц и с 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 е л о в ы е б у м а г и: заявление, довер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енность, расписка, автобиография, стандартная форма, специфическая официально-деловая лексика и фразеология.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ЯЗЫК. ПРАВОПИСАНИЕ. КУЛЬТУРА РЕЧИ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ОБОБЩЕНИЕ ИЗУЧЕННОГО В 5—8 КЛАССАХ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Основные единицы языка и их особенности (звуки, морфемы, слова, словосочета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СИНТАКСИС СЛОЖНОГО ПРЕДЛОЖЕНИЯ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СЛОЖНОЕ ПРЕДЛОЖЕНИЕ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Выдающиеся лингвисты: Д. Н. Овсянико-Куликовский.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СЛОЖНОСОЧИНЁННОЕ ПРЕДЛОЖЕНИЕ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СЛОЖНОПОДЧИНЁННОЕ ПРЕДЛОЖЕНИЕ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Строение сло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нного предложения.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Выдающиеся лингвисты: С.И. Абакумов, Л.Ю. Максимов, А. А. Потебня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Культура речи. Устранение и предупреждение ошибок, связанных с построением сложных союзных предложений. Синонимика сложных союзных предложений.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Стилистические особенности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БЕССОЮЗНОЕ СЛОЖНОЕ ПРЕДЛОЖЕНИЕ 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Смысловые отношения между простыми предложениями в составе бессоюзного сложного предл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СЛОЖНОЕ ПРЕДЛОЖЕНИЕ С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РАЗНЫМИ ВИДАМИ СВЯЗИ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видами связи. Уместное их употребление (преимущественно в книжной речи). Стилистические особенности сложного предложения с разными видами связи. 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i/>
          <w:color w:val="000000"/>
          <w:sz w:val="23"/>
          <w:szCs w:val="23"/>
        </w:rPr>
        <w:t xml:space="preserve">Уроки повторения и закрепления изученного 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 (170 ч)</w:t>
      </w: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6972"/>
        <w:gridCol w:w="1560"/>
        <w:gridCol w:w="1559"/>
      </w:tblGrid>
      <w:tr w:rsidR="008850DC">
        <w:trPr>
          <w:trHeight w:val="978"/>
        </w:trPr>
        <w:tc>
          <w:tcPr>
            <w:tcW w:w="50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Из них контрольных 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</w:tr>
      <w:tr w:rsidR="008850DC">
        <w:tc>
          <w:tcPr>
            <w:tcW w:w="50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языке и речи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ч.</w:t>
            </w:r>
          </w:p>
        </w:tc>
        <w:tc>
          <w:tcPr>
            <w:tcW w:w="1559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50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Закрепление и углубление изученного в начальных классах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 ч.</w:t>
            </w:r>
          </w:p>
        </w:tc>
        <w:tc>
          <w:tcPr>
            <w:tcW w:w="155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1к/д, 2 к/р </w:t>
            </w:r>
          </w:p>
        </w:tc>
      </w:tr>
      <w:tr w:rsidR="008850DC">
        <w:tc>
          <w:tcPr>
            <w:tcW w:w="507" w:type="dxa"/>
            <w:vMerge w:val="restart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Систематический курс русского языка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127ч.</w:t>
            </w:r>
          </w:p>
        </w:tc>
        <w:tc>
          <w:tcPr>
            <w:tcW w:w="1559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50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Орфоэпия.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559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50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.Словообразование. Правописание. Стили речи.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ч.</w:t>
            </w:r>
          </w:p>
        </w:tc>
        <w:tc>
          <w:tcPr>
            <w:tcW w:w="155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50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 пунктуация. Типы речи.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55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50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Морфология. Правописание.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57ч.</w:t>
            </w:r>
          </w:p>
        </w:tc>
        <w:tc>
          <w:tcPr>
            <w:tcW w:w="155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к/д</w:t>
            </w:r>
          </w:p>
        </w:tc>
      </w:tr>
      <w:tr w:rsidR="008850DC">
        <w:tc>
          <w:tcPr>
            <w:tcW w:w="50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4ч.</w:t>
            </w:r>
          </w:p>
        </w:tc>
        <w:tc>
          <w:tcPr>
            <w:tcW w:w="155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</w:tbl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 (204 часа)</w:t>
      </w:r>
    </w:p>
    <w:tbl>
      <w:tblPr>
        <w:tblStyle w:val="a7"/>
        <w:tblW w:w="106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712"/>
        <w:gridCol w:w="1642"/>
        <w:gridCol w:w="1543"/>
      </w:tblGrid>
      <w:tr w:rsidR="008850DC">
        <w:trPr>
          <w:trHeight w:val="738"/>
        </w:trPr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 контрольных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языке и речи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543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1к/д </w:t>
            </w: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69 ч.</w:t>
            </w:r>
          </w:p>
        </w:tc>
        <w:tc>
          <w:tcPr>
            <w:tcW w:w="1543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67" w:type="dxa"/>
            <w:vMerge w:val="restart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6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6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67" w:type="dxa"/>
            <w:vMerge w:val="restart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Морфология.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1543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6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6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Деепричастие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6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67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ч.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 + 1к.р.</w:t>
            </w: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164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</w:tbl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 (136 часов)</w:t>
      </w: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712"/>
        <w:gridCol w:w="1560"/>
        <w:gridCol w:w="1701"/>
      </w:tblGrid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</w:tc>
        <w:tc>
          <w:tcPr>
            <w:tcW w:w="170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– во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языке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5 – 6классах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ч.</w:t>
            </w:r>
          </w:p>
        </w:tc>
        <w:tc>
          <w:tcPr>
            <w:tcW w:w="170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к/д</w:t>
            </w: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Наречие. Речь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ч.</w:t>
            </w:r>
          </w:p>
        </w:tc>
        <w:tc>
          <w:tcPr>
            <w:tcW w:w="170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Предлог. Речь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701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Союз. Речь.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ч.</w:t>
            </w:r>
          </w:p>
        </w:tc>
        <w:tc>
          <w:tcPr>
            <w:tcW w:w="170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 + 1 изл.</w:t>
            </w: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ч.</w:t>
            </w:r>
          </w:p>
        </w:tc>
        <w:tc>
          <w:tcPr>
            <w:tcW w:w="1701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ч.</w:t>
            </w:r>
          </w:p>
        </w:tc>
        <w:tc>
          <w:tcPr>
            <w:tcW w:w="1701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6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712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560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70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</w:tbl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 (102 часа)</w:t>
      </w:r>
    </w:p>
    <w:tbl>
      <w:tblPr>
        <w:tblStyle w:val="a9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6655"/>
        <w:gridCol w:w="28"/>
        <w:gridCol w:w="1757"/>
        <w:gridCol w:w="1504"/>
      </w:tblGrid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83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757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Орфография и морфология (повторение)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rPr>
          <w:trHeight w:val="70"/>
        </w:trPr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Синтаксис и пунктуация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 и предложение как единица синтаксиса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 Главные  второстепенные члены предложения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Односоставные и неполные предложения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Простое осложнённое предложение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785" w:type="dxa"/>
            <w:gridSpan w:val="2"/>
            <w:vMerge w:val="restart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96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обращениями и вводными конструкциями</w:t>
            </w:r>
          </w:p>
        </w:tc>
        <w:tc>
          <w:tcPr>
            <w:tcW w:w="1785" w:type="dxa"/>
            <w:gridSpan w:val="2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785" w:type="dxa"/>
            <w:gridSpan w:val="2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 + изл.</w:t>
            </w: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55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и косвенная речь</w:t>
            </w:r>
          </w:p>
        </w:tc>
        <w:tc>
          <w:tcPr>
            <w:tcW w:w="1785" w:type="dxa"/>
            <w:gridSpan w:val="2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</w:tbl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DC" w:rsidRDefault="002F4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 (102 часа)</w:t>
      </w:r>
    </w:p>
    <w:tbl>
      <w:tblPr>
        <w:tblStyle w:val="a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109"/>
        <w:gridCol w:w="1331"/>
        <w:gridCol w:w="1504"/>
      </w:tblGrid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количество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</w:p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языке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изученного в 5 – 8 классах 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rPr>
          <w:trHeight w:val="70"/>
        </w:trPr>
        <w:tc>
          <w:tcPr>
            <w:tcW w:w="796" w:type="dxa"/>
            <w:vMerge w:val="restart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Синтаксис сложного предложения. Пунктуация.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</w:tr>
      <w:tr w:rsidR="008850DC">
        <w:tc>
          <w:tcPr>
            <w:tcW w:w="796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к.р.ОГЭ</w:t>
            </w:r>
          </w:p>
        </w:tc>
      </w:tr>
      <w:tr w:rsidR="008850DC">
        <w:tc>
          <w:tcPr>
            <w:tcW w:w="796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к.р.ОГЭ                                                                  </w:t>
            </w:r>
          </w:p>
        </w:tc>
      </w:tr>
      <w:tr w:rsidR="008850DC">
        <w:tc>
          <w:tcPr>
            <w:tcW w:w="796" w:type="dxa"/>
            <w:vMerge/>
          </w:tcPr>
          <w:p w:rsidR="008850DC" w:rsidRDefault="00885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504" w:type="dxa"/>
          </w:tcPr>
          <w:p w:rsidR="008850DC" w:rsidRDefault="0088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0DC">
        <w:tc>
          <w:tcPr>
            <w:tcW w:w="796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09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331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 ч.</w:t>
            </w:r>
          </w:p>
        </w:tc>
        <w:tc>
          <w:tcPr>
            <w:tcW w:w="1504" w:type="dxa"/>
          </w:tcPr>
          <w:p w:rsidR="008850DC" w:rsidRDefault="002F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1к.р. ОГЭ</w:t>
            </w:r>
          </w:p>
        </w:tc>
      </w:tr>
    </w:tbl>
    <w:p w:rsidR="008850DC" w:rsidRDefault="00885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850DC">
      <w:footerReference w:type="default" r:id="rId8"/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C4" w:rsidRDefault="002F46C4">
      <w:r>
        <w:separator/>
      </w:r>
    </w:p>
  </w:endnote>
  <w:endnote w:type="continuationSeparator" w:id="0">
    <w:p w:rsidR="002F46C4" w:rsidRDefault="002F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DC" w:rsidRDefault="002F46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60" w:line="259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674E25">
      <w:rPr>
        <w:color w:val="000000"/>
        <w:sz w:val="22"/>
        <w:szCs w:val="22"/>
      </w:rPr>
      <w:fldChar w:fldCharType="separate"/>
    </w:r>
    <w:r w:rsidR="008E74FD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8850DC" w:rsidRDefault="008850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C4" w:rsidRDefault="002F46C4">
      <w:r>
        <w:separator/>
      </w:r>
    </w:p>
  </w:footnote>
  <w:footnote w:type="continuationSeparator" w:id="0">
    <w:p w:rsidR="002F46C4" w:rsidRDefault="002F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8A"/>
    <w:multiLevelType w:val="multilevel"/>
    <w:tmpl w:val="012435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7D46C77"/>
    <w:multiLevelType w:val="multilevel"/>
    <w:tmpl w:val="A5D2FE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0DC"/>
    <w:rsid w:val="002F46C4"/>
    <w:rsid w:val="00674E25"/>
    <w:rsid w:val="008850DC"/>
    <w:rsid w:val="008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2021-06-08T09:14:00Z</dcterms:created>
  <dcterms:modified xsi:type="dcterms:W3CDTF">2021-06-08T09:14:00Z</dcterms:modified>
</cp:coreProperties>
</file>